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714F74" w:rsidRDefault="004B6327">
      <w:r>
        <w:rPr>
          <w:rFonts w:ascii="Arial" w:eastAsia="Arial" w:hAnsi="Arial" w:cs="Arial"/>
          <w:b/>
        </w:rPr>
        <w:t xml:space="preserve">Example 2:  Vertical Transient Flow in a Homogeneous Media </w:t>
      </w:r>
    </w:p>
    <w:p w:rsidR="00714F74" w:rsidRDefault="00714F74"/>
    <w:p w:rsidR="00714F74" w:rsidRDefault="004B6327">
      <w:r>
        <w:rPr>
          <w:rFonts w:ascii="Arial" w:eastAsia="Arial" w:hAnsi="Arial" w:cs="Arial"/>
          <w:sz w:val="22"/>
          <w:szCs w:val="22"/>
        </w:rPr>
        <w:t>The instructions for this example are provided as a list of steps with accompanying screen captures.</w:t>
      </w:r>
    </w:p>
    <w:p w:rsidR="00714F74" w:rsidRDefault="00714F74"/>
    <w:p w:rsidR="00714F74" w:rsidRDefault="00714F74"/>
    <w:p w:rsidR="00714F74" w:rsidRPr="00EE6B42" w:rsidRDefault="004B6327">
      <w:pPr>
        <w:numPr>
          <w:ilvl w:val="0"/>
          <w:numId w:val="9"/>
        </w:numPr>
        <w:ind w:left="36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mallCaps/>
          <w:sz w:val="22"/>
          <w:szCs w:val="22"/>
          <w:u w:val="single"/>
        </w:rPr>
        <w:t>Open Project</w:t>
      </w:r>
    </w:p>
    <w:p w:rsidR="00EE6B42" w:rsidRDefault="00EE6B42" w:rsidP="00EE6B42">
      <w:pPr>
        <w:ind w:left="360"/>
        <w:rPr>
          <w:rFonts w:ascii="Arial" w:eastAsia="Arial" w:hAnsi="Arial" w:cs="Arial"/>
          <w:sz w:val="22"/>
          <w:szCs w:val="22"/>
        </w:rPr>
      </w:pPr>
    </w:p>
    <w:p w:rsidR="00714F74" w:rsidRDefault="004B6327">
      <w:pPr>
        <w:numPr>
          <w:ilvl w:val="0"/>
          <w:numId w:val="4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To open an existing project, select </w:t>
      </w:r>
      <w:r>
        <w:rPr>
          <w:rFonts w:ascii="Arial" w:eastAsia="Arial" w:hAnsi="Arial" w:cs="Arial"/>
          <w:b/>
          <w:sz w:val="22"/>
          <w:szCs w:val="22"/>
        </w:rPr>
        <w:t>File</w:t>
      </w:r>
      <w:r>
        <w:rPr>
          <w:rFonts w:ascii="Arial" w:eastAsia="Arial" w:hAnsi="Arial" w:cs="Arial"/>
          <w:sz w:val="22"/>
          <w:szCs w:val="22"/>
        </w:rPr>
        <w:t xml:space="preserve"> then </w:t>
      </w:r>
      <w:r>
        <w:rPr>
          <w:rFonts w:ascii="Arial" w:eastAsia="Arial" w:hAnsi="Arial" w:cs="Arial"/>
          <w:b/>
          <w:sz w:val="22"/>
          <w:szCs w:val="22"/>
        </w:rPr>
        <w:t>Open Project.</w:t>
      </w:r>
    </w:p>
    <w:p w:rsidR="00714F74" w:rsidRDefault="00714F74">
      <w:pPr>
        <w:ind w:left="360"/>
      </w:pPr>
    </w:p>
    <w:p w:rsidR="00714F74" w:rsidRDefault="004B6327">
      <w:pPr>
        <w:ind w:left="360"/>
      </w:pPr>
      <w:r>
        <w:rPr>
          <w:noProof/>
        </w:rPr>
        <w:drawing>
          <wp:inline distT="114300" distB="114300" distL="114300" distR="114300">
            <wp:extent cx="4991100" cy="1638300"/>
            <wp:effectExtent l="0" t="0" r="0" b="0"/>
            <wp:docPr id="5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8"/>
                    <a:srcRect b="69611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1638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4F74" w:rsidRDefault="00714F74"/>
    <w:p w:rsidR="00714F74" w:rsidRDefault="004B6327">
      <w:pPr>
        <w:tabs>
          <w:tab w:val="left" w:pos="360"/>
        </w:tabs>
      </w:pPr>
      <w:r>
        <w:rPr>
          <w:rFonts w:ascii="Arial" w:eastAsia="Arial" w:hAnsi="Arial" w:cs="Arial"/>
          <w:sz w:val="22"/>
          <w:szCs w:val="22"/>
        </w:rPr>
        <w:t xml:space="preserve">Find the example1 project directory from using the pop-up browser.  </w:t>
      </w:r>
    </w:p>
    <w:p w:rsidR="00714F74" w:rsidRDefault="004B6327">
      <w:pPr>
        <w:numPr>
          <w:ilvl w:val="0"/>
          <w:numId w:val="15"/>
        </w:numPr>
        <w:tabs>
          <w:tab w:val="left" w:pos="360"/>
        </w:tabs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Be sure to double click on the directory so that the project directory appears in the location window. </w:t>
      </w:r>
    </w:p>
    <w:p w:rsidR="00714F74" w:rsidRDefault="004B6327">
      <w:pPr>
        <w:numPr>
          <w:ilvl w:val="0"/>
          <w:numId w:val="15"/>
        </w:numPr>
        <w:tabs>
          <w:tab w:val="left" w:pos="360"/>
        </w:tabs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Select the </w:t>
      </w:r>
      <w:r>
        <w:rPr>
          <w:rFonts w:ascii="Arial" w:eastAsia="Arial" w:hAnsi="Arial" w:cs="Arial"/>
          <w:b/>
          <w:sz w:val="22"/>
          <w:szCs w:val="22"/>
        </w:rPr>
        <w:t>example1.vsaft2</w:t>
      </w:r>
      <w:r>
        <w:rPr>
          <w:rFonts w:ascii="Arial" w:eastAsia="Arial" w:hAnsi="Arial" w:cs="Arial"/>
          <w:sz w:val="22"/>
          <w:szCs w:val="22"/>
        </w:rPr>
        <w:t xml:space="preserve"> file then select </w:t>
      </w:r>
      <w:r>
        <w:rPr>
          <w:rFonts w:ascii="Arial" w:eastAsia="Arial" w:hAnsi="Arial" w:cs="Arial"/>
          <w:b/>
          <w:sz w:val="22"/>
          <w:szCs w:val="22"/>
        </w:rPr>
        <w:t>Open.</w:t>
      </w:r>
    </w:p>
    <w:p w:rsidR="00714F74" w:rsidRDefault="004B6327">
      <w:pPr>
        <w:numPr>
          <w:ilvl w:val="0"/>
          <w:numId w:val="15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Once example1 project is loaded click on the </w:t>
      </w:r>
      <w:r>
        <w:rPr>
          <w:rFonts w:ascii="Arial" w:eastAsia="Arial" w:hAnsi="Arial" w:cs="Arial"/>
          <w:b/>
          <w:sz w:val="22"/>
          <w:szCs w:val="22"/>
        </w:rPr>
        <w:t>problem definition tab</w:t>
      </w:r>
      <w:r>
        <w:rPr>
          <w:rFonts w:ascii="Arial" w:eastAsia="Arial" w:hAnsi="Arial" w:cs="Arial"/>
          <w:sz w:val="22"/>
          <w:szCs w:val="22"/>
        </w:rPr>
        <w:t xml:space="preserve">. </w:t>
      </w:r>
    </w:p>
    <w:p w:rsidR="00714F74" w:rsidRDefault="00714F74">
      <w:pPr>
        <w:ind w:left="360"/>
      </w:pPr>
    </w:p>
    <w:p w:rsidR="00714F74" w:rsidRDefault="004B6327">
      <w:pPr>
        <w:ind w:left="360"/>
      </w:pPr>
      <w:r>
        <w:rPr>
          <w:noProof/>
        </w:rPr>
        <w:drawing>
          <wp:inline distT="114300" distB="114300" distL="114300" distR="114300">
            <wp:extent cx="5469412" cy="3452813"/>
            <wp:effectExtent l="0" t="0" r="0" b="0"/>
            <wp:docPr id="10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9"/>
                    <a:srcRect t="14758" b="26620"/>
                    <a:stretch>
                      <a:fillRect/>
                    </a:stretch>
                  </pic:blipFill>
                  <pic:spPr>
                    <a:xfrm>
                      <a:off x="0" y="0"/>
                      <a:ext cx="5469412" cy="34528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E6B42" w:rsidRPr="00EE6B42" w:rsidRDefault="004B6327">
      <w:pPr>
        <w:numPr>
          <w:ilvl w:val="0"/>
          <w:numId w:val="9"/>
        </w:numPr>
        <w:ind w:left="36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mallCaps/>
          <w:sz w:val="22"/>
          <w:szCs w:val="22"/>
          <w:u w:val="single"/>
        </w:rPr>
        <w:lastRenderedPageBreak/>
        <w:t>Problem Definition</w:t>
      </w:r>
    </w:p>
    <w:p w:rsidR="00EE6B42" w:rsidRPr="00EE6B42" w:rsidRDefault="00EE6B42" w:rsidP="00EE6B42">
      <w:pPr>
        <w:ind w:left="360"/>
        <w:rPr>
          <w:rFonts w:ascii="Arial" w:eastAsia="Arial" w:hAnsi="Arial" w:cs="Arial"/>
          <w:sz w:val="22"/>
          <w:szCs w:val="22"/>
        </w:rPr>
      </w:pPr>
    </w:p>
    <w:p w:rsidR="00714F74" w:rsidRDefault="004B6327" w:rsidP="00EE6B42">
      <w:pPr>
        <w:ind w:left="360"/>
        <w:rPr>
          <w:rFonts w:ascii="Arial" w:eastAsia="Arial" w:hAnsi="Arial" w:cs="Arial"/>
          <w:sz w:val="22"/>
          <w:szCs w:val="22"/>
        </w:rPr>
      </w:pPr>
      <w:r>
        <w:rPr>
          <w:noProof/>
        </w:rPr>
        <w:drawing>
          <wp:inline distT="114300" distB="114300" distL="114300" distR="114300" wp14:anchorId="1E316680" wp14:editId="6836070D">
            <wp:extent cx="5178026" cy="5586413"/>
            <wp:effectExtent l="0" t="0" r="0" b="0"/>
            <wp:docPr id="21" name="image4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8026" cy="55864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4F74" w:rsidRDefault="00714F74"/>
    <w:p w:rsidR="00714F74" w:rsidRDefault="004B6327">
      <w:pPr>
        <w:numPr>
          <w:ilvl w:val="0"/>
          <w:numId w:val="16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Enter a title (i.e. Example2) in the “TITLE” box.  This is for record keeping purposes and to assist in remembering the details of the model.  Use a descriptive title.</w:t>
      </w:r>
    </w:p>
    <w:p w:rsidR="00714F74" w:rsidRDefault="004B6327">
      <w:pPr>
        <w:numPr>
          <w:ilvl w:val="0"/>
          <w:numId w:val="16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Use the “Problem type” drop down menu to select</w:t>
      </w:r>
      <w:r>
        <w:rPr>
          <w:rFonts w:ascii="Arial" w:eastAsia="Arial" w:hAnsi="Arial" w:cs="Arial"/>
          <w:b/>
          <w:sz w:val="22"/>
          <w:szCs w:val="22"/>
        </w:rPr>
        <w:t xml:space="preserve"> Transient Flow.  </w:t>
      </w:r>
      <w:r>
        <w:rPr>
          <w:rFonts w:ascii="Arial" w:eastAsia="Arial" w:hAnsi="Arial" w:cs="Arial"/>
          <w:sz w:val="22"/>
          <w:szCs w:val="22"/>
        </w:rPr>
        <w:t xml:space="preserve">The model has now been switched to a transient model. Keep all other parameters as the same. </w:t>
      </w:r>
    </w:p>
    <w:p w:rsidR="00714F74" w:rsidRDefault="004B6327">
      <w:pPr>
        <w:numPr>
          <w:ilvl w:val="0"/>
          <w:numId w:val="16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Select </w:t>
      </w:r>
      <w:r>
        <w:rPr>
          <w:rFonts w:ascii="Arial" w:eastAsia="Arial" w:hAnsi="Arial" w:cs="Arial"/>
          <w:b/>
          <w:sz w:val="22"/>
          <w:szCs w:val="22"/>
        </w:rPr>
        <w:t>Next</w:t>
      </w:r>
      <w:r>
        <w:rPr>
          <w:rFonts w:ascii="Arial" w:eastAsia="Arial" w:hAnsi="Arial" w:cs="Arial"/>
          <w:sz w:val="22"/>
          <w:szCs w:val="22"/>
        </w:rPr>
        <w:t xml:space="preserve"> to continue to the “simulation control” </w:t>
      </w:r>
      <w:proofErr w:type="gramStart"/>
      <w:r>
        <w:rPr>
          <w:rFonts w:ascii="Arial" w:eastAsia="Arial" w:hAnsi="Arial" w:cs="Arial"/>
          <w:sz w:val="22"/>
          <w:szCs w:val="22"/>
        </w:rPr>
        <w:t>tab .</w:t>
      </w:r>
      <w:proofErr w:type="gramEnd"/>
    </w:p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p w:rsidR="00714F74" w:rsidRPr="00EE6B42" w:rsidRDefault="004B6327">
      <w:pPr>
        <w:numPr>
          <w:ilvl w:val="0"/>
          <w:numId w:val="9"/>
        </w:numPr>
        <w:ind w:left="36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mallCaps/>
          <w:sz w:val="22"/>
          <w:szCs w:val="22"/>
          <w:u w:val="single"/>
        </w:rPr>
        <w:t>Simulation Control</w:t>
      </w:r>
    </w:p>
    <w:p w:rsidR="00EE6B42" w:rsidRDefault="00EE6B42" w:rsidP="00EE6B42">
      <w:pPr>
        <w:ind w:left="360"/>
        <w:rPr>
          <w:rFonts w:ascii="Arial" w:eastAsia="Arial" w:hAnsi="Arial" w:cs="Arial"/>
          <w:sz w:val="22"/>
          <w:szCs w:val="22"/>
        </w:rPr>
      </w:pPr>
    </w:p>
    <w:p w:rsidR="00714F74" w:rsidRDefault="004B6327">
      <w:pPr>
        <w:ind w:left="360"/>
      </w:pPr>
      <w:r>
        <w:rPr>
          <w:rFonts w:ascii="Arial" w:eastAsia="Arial" w:hAnsi="Arial" w:cs="Arial"/>
          <w:sz w:val="22"/>
          <w:szCs w:val="22"/>
        </w:rPr>
        <w:t>We will accept the default simulation control parameters for this example</w:t>
      </w:r>
    </w:p>
    <w:p w:rsidR="00714F74" w:rsidRDefault="004B6327">
      <w:pPr>
        <w:numPr>
          <w:ilvl w:val="0"/>
          <w:numId w:val="13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Select </w:t>
      </w:r>
      <w:r>
        <w:rPr>
          <w:rFonts w:ascii="Arial" w:eastAsia="Arial" w:hAnsi="Arial" w:cs="Arial"/>
          <w:b/>
          <w:sz w:val="22"/>
          <w:szCs w:val="22"/>
        </w:rPr>
        <w:t>Next</w:t>
      </w:r>
      <w:r>
        <w:rPr>
          <w:rFonts w:ascii="Arial" w:eastAsia="Arial" w:hAnsi="Arial" w:cs="Arial"/>
          <w:sz w:val="22"/>
          <w:szCs w:val="22"/>
        </w:rPr>
        <w:t xml:space="preserve"> to continue to the “time steps” tab.</w:t>
      </w:r>
    </w:p>
    <w:p w:rsidR="00714F74" w:rsidRDefault="00714F74"/>
    <w:p w:rsidR="00714F74" w:rsidRDefault="004B6327">
      <w:pPr>
        <w:ind w:left="360"/>
      </w:pPr>
      <w:r>
        <w:rPr>
          <w:noProof/>
        </w:rPr>
        <w:drawing>
          <wp:inline distT="114300" distB="114300" distL="114300" distR="114300">
            <wp:extent cx="5487031" cy="5919788"/>
            <wp:effectExtent l="0" t="0" r="0" b="0"/>
            <wp:docPr id="17" name="image3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7031" cy="59197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4F74" w:rsidRDefault="00714F74">
      <w:pPr>
        <w:ind w:left="360"/>
      </w:pPr>
    </w:p>
    <w:p w:rsidR="00714F74" w:rsidRDefault="00714F74"/>
    <w:p w:rsidR="00714F74" w:rsidRDefault="00714F74"/>
    <w:p w:rsidR="00EE6B42" w:rsidRDefault="00EE6B42">
      <w:pPr>
        <w:rPr>
          <w:rFonts w:ascii="Arial" w:eastAsia="Arial" w:hAnsi="Arial" w:cs="Arial"/>
          <w:smallCaps/>
          <w:sz w:val="22"/>
          <w:szCs w:val="22"/>
          <w:u w:val="single"/>
        </w:rPr>
      </w:pPr>
      <w:r>
        <w:rPr>
          <w:rFonts w:ascii="Arial" w:eastAsia="Arial" w:hAnsi="Arial" w:cs="Arial"/>
          <w:smallCaps/>
          <w:sz w:val="22"/>
          <w:szCs w:val="22"/>
          <w:u w:val="single"/>
        </w:rPr>
        <w:br w:type="page"/>
      </w:r>
    </w:p>
    <w:p w:rsidR="00714F74" w:rsidRPr="00EE6B42" w:rsidRDefault="004B6327">
      <w:pPr>
        <w:numPr>
          <w:ilvl w:val="0"/>
          <w:numId w:val="9"/>
        </w:numPr>
        <w:ind w:left="36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mallCaps/>
          <w:sz w:val="22"/>
          <w:szCs w:val="22"/>
          <w:u w:val="single"/>
        </w:rPr>
        <w:lastRenderedPageBreak/>
        <w:t>Time Steps</w:t>
      </w:r>
    </w:p>
    <w:p w:rsidR="00EE6B42" w:rsidRDefault="00EE6B42" w:rsidP="00EE6B42">
      <w:pPr>
        <w:ind w:left="360"/>
        <w:rPr>
          <w:rFonts w:ascii="Arial" w:eastAsia="Arial" w:hAnsi="Arial" w:cs="Arial"/>
          <w:sz w:val="22"/>
          <w:szCs w:val="22"/>
        </w:rPr>
      </w:pPr>
    </w:p>
    <w:p w:rsidR="00714F74" w:rsidRDefault="004B6327">
      <w:pPr>
        <w:ind w:left="360"/>
      </w:pPr>
      <w:r>
        <w:rPr>
          <w:rFonts w:ascii="Arial" w:eastAsia="Arial" w:hAnsi="Arial" w:cs="Arial"/>
          <w:sz w:val="22"/>
          <w:szCs w:val="22"/>
        </w:rPr>
        <w:t>Enter the time step parameters:</w:t>
      </w:r>
    </w:p>
    <w:p w:rsidR="00714F74" w:rsidRDefault="004B6327">
      <w:pPr>
        <w:numPr>
          <w:ilvl w:val="0"/>
          <w:numId w:val="6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Set the</w:t>
      </w:r>
      <w:r>
        <w:rPr>
          <w:rFonts w:ascii="Arial" w:eastAsia="Arial" w:hAnsi="Arial" w:cs="Arial"/>
          <w:b/>
          <w:sz w:val="22"/>
          <w:szCs w:val="22"/>
        </w:rPr>
        <w:t xml:space="preserve"> “</w:t>
      </w:r>
      <w:r>
        <w:rPr>
          <w:rFonts w:ascii="Arial" w:eastAsia="Arial" w:hAnsi="Arial" w:cs="Arial"/>
          <w:sz w:val="22"/>
          <w:szCs w:val="22"/>
        </w:rPr>
        <w:t xml:space="preserve">initial value” of time step to </w:t>
      </w:r>
      <w:r>
        <w:rPr>
          <w:rFonts w:ascii="Arial" w:eastAsia="Arial" w:hAnsi="Arial" w:cs="Arial"/>
          <w:b/>
          <w:sz w:val="22"/>
          <w:szCs w:val="22"/>
        </w:rPr>
        <w:t>0.1.</w:t>
      </w:r>
    </w:p>
    <w:p w:rsidR="00714F74" w:rsidRDefault="004B6327">
      <w:pPr>
        <w:numPr>
          <w:ilvl w:val="0"/>
          <w:numId w:val="6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Set the “maximum allowable value of time step” to </w:t>
      </w:r>
      <w:r>
        <w:rPr>
          <w:rFonts w:ascii="Arial" w:eastAsia="Arial" w:hAnsi="Arial" w:cs="Arial"/>
          <w:b/>
          <w:sz w:val="22"/>
          <w:szCs w:val="22"/>
        </w:rPr>
        <w:t>0.1.</w:t>
      </w:r>
    </w:p>
    <w:p w:rsidR="00714F74" w:rsidRDefault="004B6327">
      <w:pPr>
        <w:numPr>
          <w:ilvl w:val="0"/>
          <w:numId w:val="6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Set the “multiplier of time step” to</w:t>
      </w:r>
      <w:r>
        <w:rPr>
          <w:rFonts w:ascii="Arial" w:eastAsia="Arial" w:hAnsi="Arial" w:cs="Arial"/>
          <w:b/>
          <w:sz w:val="22"/>
          <w:szCs w:val="22"/>
        </w:rPr>
        <w:t xml:space="preserve"> 1.</w:t>
      </w:r>
    </w:p>
    <w:p w:rsidR="00714F74" w:rsidRDefault="004B6327">
      <w:pPr>
        <w:numPr>
          <w:ilvl w:val="0"/>
          <w:numId w:val="6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Set the “maximum simulation time” to</w:t>
      </w:r>
      <w:r>
        <w:rPr>
          <w:rFonts w:ascii="Arial" w:eastAsia="Arial" w:hAnsi="Arial" w:cs="Arial"/>
          <w:b/>
          <w:sz w:val="22"/>
          <w:szCs w:val="22"/>
        </w:rPr>
        <w:t xml:space="preserve"> 20.</w:t>
      </w:r>
    </w:p>
    <w:p w:rsidR="00714F74" w:rsidRDefault="004B6327">
      <w:pPr>
        <w:numPr>
          <w:ilvl w:val="0"/>
          <w:numId w:val="6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Set the “maximum number of reductions”</w:t>
      </w:r>
      <w:r>
        <w:rPr>
          <w:rFonts w:ascii="Arial" w:eastAsia="Arial" w:hAnsi="Arial" w:cs="Arial"/>
          <w:b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>to</w:t>
      </w:r>
      <w:r>
        <w:rPr>
          <w:rFonts w:ascii="Arial" w:eastAsia="Arial" w:hAnsi="Arial" w:cs="Arial"/>
          <w:b/>
          <w:sz w:val="22"/>
          <w:szCs w:val="22"/>
        </w:rPr>
        <w:t xml:space="preserve"> 20</w:t>
      </w:r>
    </w:p>
    <w:p w:rsidR="00714F74" w:rsidRDefault="004B6327">
      <w:pPr>
        <w:numPr>
          <w:ilvl w:val="0"/>
          <w:numId w:val="6"/>
        </w:numPr>
        <w:ind w:hanging="360"/>
        <w:contextualSpacing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Select </w:t>
      </w:r>
      <w:r>
        <w:rPr>
          <w:rFonts w:ascii="Arial" w:eastAsia="Arial" w:hAnsi="Arial" w:cs="Arial"/>
          <w:b/>
          <w:sz w:val="22"/>
          <w:szCs w:val="22"/>
        </w:rPr>
        <w:t>NEXT</w:t>
      </w:r>
      <w:r>
        <w:rPr>
          <w:rFonts w:ascii="Arial" w:eastAsia="Arial" w:hAnsi="Arial" w:cs="Arial"/>
          <w:sz w:val="22"/>
          <w:szCs w:val="22"/>
        </w:rPr>
        <w:t xml:space="preserve"> to continue to the “materials” tab.</w:t>
      </w:r>
    </w:p>
    <w:p w:rsidR="00A52612" w:rsidRDefault="00A52612">
      <w:pPr>
        <w:rPr>
          <w:noProof/>
        </w:rPr>
      </w:pPr>
    </w:p>
    <w:p w:rsidR="00714F74" w:rsidRDefault="004B6327">
      <w:r>
        <w:rPr>
          <w:noProof/>
        </w:rPr>
        <w:drawing>
          <wp:inline distT="114300" distB="114300" distL="114300" distR="114300">
            <wp:extent cx="5760764" cy="3648075"/>
            <wp:effectExtent l="0" t="0" r="0" b="0"/>
            <wp:docPr id="3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 rotWithShape="1">
                    <a:blip r:embed="rId12"/>
                    <a:srcRect b="41348"/>
                    <a:stretch/>
                  </pic:blipFill>
                  <pic:spPr bwMode="auto">
                    <a:xfrm>
                      <a:off x="0" y="0"/>
                      <a:ext cx="5765175" cy="36508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4F74" w:rsidRDefault="00714F74"/>
    <w:p w:rsidR="00EE6B42" w:rsidRDefault="00EE6B42"/>
    <w:p w:rsidR="00EE6B42" w:rsidRDefault="00EE6B42"/>
    <w:p w:rsidR="00714F74" w:rsidRDefault="00714F74"/>
    <w:p w:rsidR="00EE6B42" w:rsidRDefault="00EE6B42">
      <w:pPr>
        <w:rPr>
          <w:rFonts w:ascii="Arial" w:eastAsia="Arial" w:hAnsi="Arial" w:cs="Arial"/>
          <w:smallCaps/>
          <w:sz w:val="22"/>
          <w:szCs w:val="22"/>
          <w:u w:val="single"/>
        </w:rPr>
      </w:pPr>
      <w:r>
        <w:rPr>
          <w:rFonts w:ascii="Arial" w:eastAsia="Arial" w:hAnsi="Arial" w:cs="Arial"/>
          <w:smallCaps/>
          <w:sz w:val="22"/>
          <w:szCs w:val="22"/>
          <w:u w:val="single"/>
        </w:rPr>
        <w:br w:type="page"/>
      </w:r>
    </w:p>
    <w:p w:rsidR="00714F74" w:rsidRDefault="004B6327">
      <w:pPr>
        <w:numPr>
          <w:ilvl w:val="0"/>
          <w:numId w:val="9"/>
        </w:numPr>
        <w:ind w:left="36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mallCaps/>
          <w:sz w:val="22"/>
          <w:szCs w:val="22"/>
          <w:u w:val="single"/>
        </w:rPr>
        <w:lastRenderedPageBreak/>
        <w:t>Materials</w:t>
      </w:r>
    </w:p>
    <w:p w:rsidR="00714F74" w:rsidRDefault="00714F74">
      <w:pPr>
        <w:ind w:left="360"/>
      </w:pPr>
    </w:p>
    <w:p w:rsidR="00714F74" w:rsidRDefault="004B6327">
      <w:pPr>
        <w:ind w:left="360"/>
      </w:pPr>
      <w:r>
        <w:rPr>
          <w:rFonts w:ascii="Arial" w:eastAsia="Arial" w:hAnsi="Arial" w:cs="Arial"/>
          <w:sz w:val="22"/>
          <w:szCs w:val="22"/>
        </w:rPr>
        <w:t xml:space="preserve">The material distribution is the same as for example 1 so it does not need editing. </w:t>
      </w:r>
    </w:p>
    <w:p w:rsidR="00714F74" w:rsidRDefault="004B6327">
      <w:pPr>
        <w:numPr>
          <w:ilvl w:val="0"/>
          <w:numId w:val="8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Select </w:t>
      </w:r>
      <w:r>
        <w:rPr>
          <w:rFonts w:ascii="Arial" w:eastAsia="Arial" w:hAnsi="Arial" w:cs="Arial"/>
          <w:b/>
          <w:sz w:val="22"/>
          <w:szCs w:val="22"/>
        </w:rPr>
        <w:t>Next</w:t>
      </w:r>
      <w:r>
        <w:rPr>
          <w:rFonts w:ascii="Arial" w:eastAsia="Arial" w:hAnsi="Arial" w:cs="Arial"/>
          <w:sz w:val="22"/>
          <w:szCs w:val="22"/>
        </w:rPr>
        <w:t xml:space="preserve"> to continue to the “initial condition” tab.</w:t>
      </w:r>
    </w:p>
    <w:p w:rsidR="00714F74" w:rsidRDefault="00714F74"/>
    <w:p w:rsidR="00714F74" w:rsidRDefault="004B6327">
      <w:r>
        <w:rPr>
          <w:noProof/>
        </w:rPr>
        <w:drawing>
          <wp:inline distT="114300" distB="114300" distL="114300" distR="114300">
            <wp:extent cx="6397858" cy="6305550"/>
            <wp:effectExtent l="0" t="0" r="3175" b="0"/>
            <wp:docPr id="22" name="image4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png"/>
                    <pic:cNvPicPr preferRelativeResize="0"/>
                  </pic:nvPicPr>
                  <pic:blipFill rotWithShape="1">
                    <a:blip r:embed="rId13"/>
                    <a:srcRect b="8690"/>
                    <a:stretch/>
                  </pic:blipFill>
                  <pic:spPr bwMode="auto">
                    <a:xfrm>
                      <a:off x="0" y="0"/>
                      <a:ext cx="6400800" cy="63084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14F74" w:rsidRDefault="00714F74"/>
    <w:p w:rsidR="00714F74" w:rsidRDefault="00714F74"/>
    <w:p w:rsidR="00A52612" w:rsidRDefault="00A52612"/>
    <w:p w:rsidR="00A52612" w:rsidRDefault="00A52612"/>
    <w:p w:rsidR="00A52612" w:rsidRDefault="00A52612"/>
    <w:p w:rsidR="00714F74" w:rsidRDefault="004B6327">
      <w:pPr>
        <w:numPr>
          <w:ilvl w:val="0"/>
          <w:numId w:val="9"/>
        </w:numPr>
        <w:ind w:left="36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mallCaps/>
          <w:sz w:val="22"/>
          <w:szCs w:val="22"/>
          <w:u w:val="single"/>
        </w:rPr>
        <w:t>Initial conditions</w:t>
      </w:r>
    </w:p>
    <w:p w:rsidR="00714F74" w:rsidRDefault="00714F74"/>
    <w:p w:rsidR="00714F74" w:rsidRDefault="004B6327">
      <w:pPr>
        <w:ind w:left="360"/>
      </w:pPr>
      <w:r>
        <w:rPr>
          <w:rFonts w:ascii="Arial" w:eastAsia="Arial" w:hAnsi="Arial" w:cs="Arial"/>
          <w:sz w:val="22"/>
          <w:szCs w:val="22"/>
        </w:rPr>
        <w:t xml:space="preserve">The initial conditions are the same as for example 1 so they do not need editing. </w:t>
      </w:r>
    </w:p>
    <w:p w:rsidR="00714F74" w:rsidRDefault="004B6327">
      <w:pPr>
        <w:numPr>
          <w:ilvl w:val="0"/>
          <w:numId w:val="14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Select </w:t>
      </w:r>
      <w:r>
        <w:rPr>
          <w:rFonts w:ascii="Arial" w:eastAsia="Arial" w:hAnsi="Arial" w:cs="Arial"/>
          <w:b/>
          <w:sz w:val="22"/>
          <w:szCs w:val="22"/>
        </w:rPr>
        <w:t>Next</w:t>
      </w:r>
      <w:r>
        <w:rPr>
          <w:rFonts w:ascii="Arial" w:eastAsia="Arial" w:hAnsi="Arial" w:cs="Arial"/>
          <w:sz w:val="22"/>
          <w:szCs w:val="22"/>
        </w:rPr>
        <w:t xml:space="preserve"> to continue to the “Boundary” tab.</w:t>
      </w:r>
    </w:p>
    <w:p w:rsidR="00714F74" w:rsidRDefault="00714F74">
      <w:pPr>
        <w:ind w:left="360"/>
      </w:pPr>
    </w:p>
    <w:p w:rsidR="00714F74" w:rsidRDefault="004B6327">
      <w:pPr>
        <w:ind w:left="360"/>
      </w:pPr>
      <w:r>
        <w:rPr>
          <w:noProof/>
        </w:rPr>
        <w:drawing>
          <wp:inline distT="114300" distB="114300" distL="114300" distR="114300">
            <wp:extent cx="6400800" cy="6267450"/>
            <wp:effectExtent l="0" t="0" r="0" b="0"/>
            <wp:docPr id="15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14"/>
                    <a:srcRect b="9241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62674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4F74" w:rsidRDefault="00714F74">
      <w:pPr>
        <w:ind w:left="360"/>
      </w:pPr>
    </w:p>
    <w:p w:rsidR="00714F74" w:rsidRDefault="00714F74">
      <w:pPr>
        <w:ind w:left="360"/>
      </w:pPr>
    </w:p>
    <w:p w:rsidR="00714F74" w:rsidRDefault="00714F74"/>
    <w:p w:rsidR="00714F74" w:rsidRDefault="00714F74"/>
    <w:p w:rsidR="00714F74" w:rsidRDefault="00714F74"/>
    <w:p w:rsidR="00714F74" w:rsidRDefault="004B6327">
      <w:pPr>
        <w:numPr>
          <w:ilvl w:val="0"/>
          <w:numId w:val="9"/>
        </w:numPr>
        <w:ind w:left="36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mallCaps/>
          <w:sz w:val="22"/>
          <w:szCs w:val="22"/>
          <w:u w:val="single"/>
        </w:rPr>
        <w:t>Boundary</w:t>
      </w:r>
    </w:p>
    <w:p w:rsidR="00714F74" w:rsidRDefault="00714F74"/>
    <w:p w:rsidR="00714F74" w:rsidRDefault="004B6327">
      <w:pPr>
        <w:ind w:left="360"/>
      </w:pPr>
      <w:r>
        <w:rPr>
          <w:rFonts w:ascii="Arial" w:eastAsia="Arial" w:hAnsi="Arial" w:cs="Arial"/>
          <w:sz w:val="22"/>
          <w:szCs w:val="22"/>
        </w:rPr>
        <w:t xml:space="preserve">The boundary conditions are the same as example 1 so it does not need editing. </w:t>
      </w:r>
    </w:p>
    <w:p w:rsidR="00714F74" w:rsidRDefault="004B6327">
      <w:pPr>
        <w:numPr>
          <w:ilvl w:val="0"/>
          <w:numId w:val="7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Select </w:t>
      </w:r>
      <w:r>
        <w:rPr>
          <w:rFonts w:ascii="Arial" w:eastAsia="Arial" w:hAnsi="Arial" w:cs="Arial"/>
          <w:b/>
          <w:sz w:val="22"/>
          <w:szCs w:val="22"/>
        </w:rPr>
        <w:t>Next</w:t>
      </w:r>
      <w:r>
        <w:rPr>
          <w:rFonts w:ascii="Arial" w:eastAsia="Arial" w:hAnsi="Arial" w:cs="Arial"/>
          <w:sz w:val="22"/>
          <w:szCs w:val="22"/>
        </w:rPr>
        <w:t xml:space="preserve"> to continue to the “Source</w:t>
      </w:r>
      <w:r w:rsidR="00A52612">
        <w:rPr>
          <w:rFonts w:ascii="Arial" w:eastAsia="Arial" w:hAnsi="Arial" w:cs="Arial"/>
          <w:sz w:val="22"/>
          <w:szCs w:val="22"/>
        </w:rPr>
        <w:t>” tab</w:t>
      </w:r>
      <w:r>
        <w:rPr>
          <w:rFonts w:ascii="Arial" w:eastAsia="Arial" w:hAnsi="Arial" w:cs="Arial"/>
          <w:sz w:val="22"/>
          <w:szCs w:val="22"/>
        </w:rPr>
        <w:t>.</w:t>
      </w:r>
    </w:p>
    <w:p w:rsidR="00714F74" w:rsidRDefault="00714F74"/>
    <w:p w:rsidR="00714F74" w:rsidRDefault="004B6327" w:rsidP="00A52612">
      <w:pPr>
        <w:numPr>
          <w:ilvl w:val="0"/>
          <w:numId w:val="9"/>
        </w:numPr>
        <w:ind w:left="360"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mallCaps/>
          <w:sz w:val="22"/>
          <w:szCs w:val="22"/>
          <w:u w:val="single"/>
        </w:rPr>
        <w:t>Sources</w:t>
      </w:r>
    </w:p>
    <w:p w:rsidR="00714F74" w:rsidRDefault="00714F74">
      <w:pPr>
        <w:ind w:left="360"/>
      </w:pPr>
    </w:p>
    <w:p w:rsidR="00714F74" w:rsidRDefault="004B6327">
      <w:pPr>
        <w:ind w:left="360"/>
      </w:pPr>
      <w:r>
        <w:rPr>
          <w:rFonts w:ascii="Arial" w:eastAsia="Arial" w:hAnsi="Arial" w:cs="Arial"/>
          <w:sz w:val="22"/>
          <w:szCs w:val="22"/>
        </w:rPr>
        <w:t xml:space="preserve">The sources are the same as example 1 so they do not need editing. However here we will add an observation point. </w:t>
      </w:r>
    </w:p>
    <w:p w:rsidR="00714F74" w:rsidRDefault="004B6327">
      <w:pPr>
        <w:numPr>
          <w:ilvl w:val="0"/>
          <w:numId w:val="3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In the “Stress Definition” section select </w:t>
      </w:r>
      <w:r>
        <w:rPr>
          <w:rFonts w:ascii="Arial" w:eastAsia="Arial" w:hAnsi="Arial" w:cs="Arial"/>
          <w:b/>
          <w:sz w:val="22"/>
          <w:szCs w:val="22"/>
        </w:rPr>
        <w:t>ADD</w:t>
      </w:r>
      <w:r>
        <w:rPr>
          <w:rFonts w:ascii="Arial" w:eastAsia="Arial" w:hAnsi="Arial" w:cs="Arial"/>
          <w:sz w:val="22"/>
          <w:szCs w:val="22"/>
        </w:rPr>
        <w:t xml:space="preserve">. </w:t>
      </w:r>
    </w:p>
    <w:p w:rsidR="00714F74" w:rsidRDefault="004B6327">
      <w:pPr>
        <w:numPr>
          <w:ilvl w:val="0"/>
          <w:numId w:val="3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Then move the cursor over the model domain and select the center node along</w:t>
      </w:r>
      <w:r>
        <w:rPr>
          <w:rFonts w:ascii="Arial" w:eastAsia="Arial" w:hAnsi="Arial" w:cs="Arial"/>
          <w:b/>
          <w:sz w:val="22"/>
          <w:szCs w:val="22"/>
        </w:rPr>
        <w:t xml:space="preserve"> x=5 cm </w:t>
      </w:r>
      <w:r>
        <w:rPr>
          <w:rFonts w:ascii="Arial" w:eastAsia="Arial" w:hAnsi="Arial" w:cs="Arial"/>
          <w:sz w:val="22"/>
          <w:szCs w:val="22"/>
        </w:rPr>
        <w:t xml:space="preserve">and </w:t>
      </w:r>
      <w:r>
        <w:rPr>
          <w:rFonts w:ascii="Arial" w:eastAsia="Arial" w:hAnsi="Arial" w:cs="Arial"/>
          <w:b/>
          <w:sz w:val="22"/>
          <w:szCs w:val="22"/>
        </w:rPr>
        <w:t>y=50 cm</w:t>
      </w:r>
      <w:r>
        <w:rPr>
          <w:rFonts w:ascii="Arial" w:eastAsia="Arial" w:hAnsi="Arial" w:cs="Arial"/>
          <w:sz w:val="22"/>
          <w:szCs w:val="22"/>
        </w:rPr>
        <w:t xml:space="preserve">. </w:t>
      </w:r>
    </w:p>
    <w:p w:rsidR="00714F74" w:rsidRDefault="004B6327">
      <w:pPr>
        <w:numPr>
          <w:ilvl w:val="0"/>
          <w:numId w:val="3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Name the well as </w:t>
      </w:r>
      <w:r>
        <w:rPr>
          <w:rFonts w:ascii="Arial" w:eastAsia="Arial" w:hAnsi="Arial" w:cs="Arial"/>
          <w:b/>
          <w:sz w:val="22"/>
          <w:szCs w:val="22"/>
        </w:rPr>
        <w:t xml:space="preserve">Observation_well1 </w:t>
      </w:r>
      <w:r>
        <w:rPr>
          <w:rFonts w:ascii="Arial" w:eastAsia="Arial" w:hAnsi="Arial" w:cs="Arial"/>
          <w:sz w:val="22"/>
          <w:szCs w:val="22"/>
        </w:rPr>
        <w:t xml:space="preserve">then select </w:t>
      </w:r>
      <w:r>
        <w:rPr>
          <w:rFonts w:ascii="Arial" w:eastAsia="Arial" w:hAnsi="Arial" w:cs="Arial"/>
          <w:b/>
          <w:sz w:val="22"/>
          <w:szCs w:val="22"/>
        </w:rPr>
        <w:t>OK</w:t>
      </w:r>
      <w:r>
        <w:rPr>
          <w:rFonts w:ascii="Arial" w:eastAsia="Arial" w:hAnsi="Arial" w:cs="Arial"/>
          <w:sz w:val="22"/>
          <w:szCs w:val="22"/>
        </w:rPr>
        <w:t xml:space="preserve">. A hollow circle will appear at these points. </w:t>
      </w:r>
    </w:p>
    <w:p w:rsidR="00714F74" w:rsidRDefault="004B6327">
      <w:pPr>
        <w:numPr>
          <w:ilvl w:val="0"/>
          <w:numId w:val="3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Now select </w:t>
      </w:r>
      <w:r>
        <w:rPr>
          <w:rFonts w:ascii="Arial" w:eastAsia="Arial" w:hAnsi="Arial" w:cs="Arial"/>
          <w:b/>
          <w:sz w:val="22"/>
          <w:szCs w:val="22"/>
        </w:rPr>
        <w:t>Next</w:t>
      </w:r>
      <w:r>
        <w:rPr>
          <w:rFonts w:ascii="Arial" w:eastAsia="Arial" w:hAnsi="Arial" w:cs="Arial"/>
          <w:sz w:val="22"/>
          <w:szCs w:val="22"/>
        </w:rPr>
        <w:t xml:space="preserve"> to move on to “Output Control”.</w:t>
      </w:r>
    </w:p>
    <w:p w:rsidR="00714F74" w:rsidRDefault="004B6327">
      <w:r>
        <w:rPr>
          <w:noProof/>
        </w:rPr>
        <w:drawing>
          <wp:anchor distT="114300" distB="114300" distL="114300" distR="114300" simplePos="0" relativeHeight="251659264" behindDoc="0" locked="0" layoutInCell="0" hidden="0" allowOverlap="1">
            <wp:simplePos x="0" y="0"/>
            <wp:positionH relativeFrom="margin">
              <wp:posOffset>-114299</wp:posOffset>
            </wp:positionH>
            <wp:positionV relativeFrom="paragraph">
              <wp:posOffset>114300</wp:posOffset>
            </wp:positionV>
            <wp:extent cx="5867400" cy="5219700"/>
            <wp:effectExtent l="0" t="0" r="0" b="0"/>
            <wp:wrapSquare wrapText="bothSides" distT="114300" distB="114300" distL="114300" distR="114300"/>
            <wp:docPr id="9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15"/>
                    <a:srcRect b="22474"/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521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714F74" w:rsidRDefault="004B6327">
      <w:r>
        <w:rPr>
          <w:noProof/>
        </w:rPr>
        <w:lastRenderedPageBreak/>
        <w:drawing>
          <wp:inline distT="114300" distB="114300" distL="114300" distR="114300">
            <wp:extent cx="6052195" cy="6529388"/>
            <wp:effectExtent l="0" t="0" r="0" b="0"/>
            <wp:docPr id="14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052195" cy="65293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4F74" w:rsidRDefault="00714F74"/>
    <w:p w:rsidR="00714F74" w:rsidRDefault="004B6327">
      <w:r>
        <w:rPr>
          <w:rFonts w:ascii="Arial" w:eastAsia="Arial" w:hAnsi="Arial" w:cs="Arial"/>
          <w:b/>
          <w:smallCaps/>
          <w:sz w:val="22"/>
          <w:szCs w:val="22"/>
        </w:rPr>
        <w:t xml:space="preserve"> </w:t>
      </w:r>
    </w:p>
    <w:p w:rsidR="00714F74" w:rsidRDefault="004B6327">
      <w:r>
        <w:br w:type="page"/>
      </w:r>
    </w:p>
    <w:p w:rsidR="00714F74" w:rsidRDefault="00714F74"/>
    <w:p w:rsidR="00714F74" w:rsidRDefault="004B6327" w:rsidP="00A52612">
      <w:pPr>
        <w:numPr>
          <w:ilvl w:val="0"/>
          <w:numId w:val="9"/>
        </w:numPr>
        <w:ind w:left="360"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mallCaps/>
          <w:sz w:val="22"/>
          <w:szCs w:val="22"/>
          <w:u w:val="single"/>
        </w:rPr>
        <w:t>Output Control</w:t>
      </w:r>
    </w:p>
    <w:p w:rsidR="00714F74" w:rsidRDefault="00714F74"/>
    <w:p w:rsidR="00714F74" w:rsidRDefault="004B6327">
      <w:pPr>
        <w:numPr>
          <w:ilvl w:val="0"/>
          <w:numId w:val="17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Select the time steps for the solution to be printed. Make sure there is a checkmark by the</w:t>
      </w:r>
      <w:r>
        <w:rPr>
          <w:rFonts w:ascii="Arial" w:eastAsia="Arial" w:hAnsi="Arial" w:cs="Arial"/>
          <w:b/>
          <w:sz w:val="22"/>
          <w:szCs w:val="22"/>
        </w:rPr>
        <w:t xml:space="preserve"> Create Output file</w:t>
      </w:r>
      <w:r>
        <w:rPr>
          <w:rFonts w:ascii="Arial" w:eastAsia="Arial" w:hAnsi="Arial" w:cs="Arial"/>
          <w:sz w:val="22"/>
          <w:szCs w:val="22"/>
        </w:rPr>
        <w:t>.</w:t>
      </w:r>
    </w:p>
    <w:p w:rsidR="00714F74" w:rsidRDefault="004B6327">
      <w:pPr>
        <w:numPr>
          <w:ilvl w:val="0"/>
          <w:numId w:val="11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From the drop down menu select </w:t>
      </w:r>
      <w:r>
        <w:rPr>
          <w:rFonts w:ascii="Arial" w:eastAsia="Arial" w:hAnsi="Arial" w:cs="Arial"/>
          <w:b/>
          <w:sz w:val="22"/>
          <w:szCs w:val="22"/>
        </w:rPr>
        <w:t>at 1t, 2t, 3t</w:t>
      </w:r>
      <w:proofErr w:type="gramStart"/>
      <w:r>
        <w:rPr>
          <w:rFonts w:ascii="Arial" w:eastAsia="Arial" w:hAnsi="Arial" w:cs="Arial"/>
          <w:b/>
          <w:sz w:val="22"/>
          <w:szCs w:val="22"/>
        </w:rPr>
        <w:t>,…</w:t>
      </w:r>
      <w:proofErr w:type="gramEnd"/>
      <w:r>
        <w:rPr>
          <w:rFonts w:ascii="Arial" w:eastAsia="Arial" w:hAnsi="Arial" w:cs="Arial"/>
          <w:b/>
          <w:sz w:val="22"/>
          <w:szCs w:val="22"/>
        </w:rPr>
        <w:t>max</w:t>
      </w:r>
      <w:r>
        <w:rPr>
          <w:rFonts w:ascii="Arial" w:eastAsia="Arial" w:hAnsi="Arial" w:cs="Arial"/>
          <w:sz w:val="22"/>
          <w:szCs w:val="22"/>
        </w:rPr>
        <w:t xml:space="preserve"> and enter </w:t>
      </w:r>
      <w:r>
        <w:rPr>
          <w:rFonts w:ascii="Arial" w:eastAsia="Arial" w:hAnsi="Arial" w:cs="Arial"/>
          <w:b/>
          <w:sz w:val="22"/>
          <w:szCs w:val="22"/>
        </w:rPr>
        <w:t>1</w:t>
      </w:r>
      <w:r>
        <w:rPr>
          <w:rFonts w:ascii="Arial" w:eastAsia="Arial" w:hAnsi="Arial" w:cs="Arial"/>
          <w:sz w:val="22"/>
          <w:szCs w:val="22"/>
        </w:rPr>
        <w:t xml:space="preserve"> in the in the box beside “enter t value”.</w:t>
      </w:r>
    </w:p>
    <w:p w:rsidR="00A52612" w:rsidRDefault="00A52612">
      <w:pPr>
        <w:ind w:left="360"/>
        <w:rPr>
          <w:noProof/>
        </w:rPr>
      </w:pPr>
    </w:p>
    <w:p w:rsidR="00714F74" w:rsidRDefault="004B6327">
      <w:pPr>
        <w:ind w:left="360"/>
      </w:pPr>
      <w:r>
        <w:rPr>
          <w:noProof/>
        </w:rPr>
        <w:drawing>
          <wp:inline distT="114300" distB="114300" distL="114300" distR="114300">
            <wp:extent cx="6397858" cy="6229350"/>
            <wp:effectExtent l="0" t="0" r="3175" b="0"/>
            <wp:docPr id="16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 rotWithShape="1">
                    <a:blip r:embed="rId17"/>
                    <a:srcRect b="9793"/>
                    <a:stretch/>
                  </pic:blipFill>
                  <pic:spPr bwMode="auto">
                    <a:xfrm>
                      <a:off x="0" y="0"/>
                      <a:ext cx="6400800" cy="62322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E6B42" w:rsidRDefault="00EE6B42">
      <w:pPr>
        <w:ind w:left="360"/>
      </w:pPr>
    </w:p>
    <w:p w:rsidR="00714F74" w:rsidRDefault="004B6327">
      <w:pPr>
        <w:numPr>
          <w:ilvl w:val="0"/>
          <w:numId w:val="1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lastRenderedPageBreak/>
        <w:t xml:space="preserve">Select </w:t>
      </w:r>
      <w:r>
        <w:rPr>
          <w:rFonts w:ascii="Arial" w:eastAsia="Arial" w:hAnsi="Arial" w:cs="Arial"/>
          <w:b/>
          <w:sz w:val="22"/>
          <w:szCs w:val="22"/>
        </w:rPr>
        <w:t xml:space="preserve">Finish </w:t>
      </w:r>
      <w:proofErr w:type="gramStart"/>
      <w:r>
        <w:rPr>
          <w:rFonts w:ascii="Arial" w:eastAsia="Arial" w:hAnsi="Arial" w:cs="Arial"/>
          <w:b/>
          <w:sz w:val="22"/>
          <w:szCs w:val="22"/>
        </w:rPr>
        <w:t>save</w:t>
      </w:r>
      <w:proofErr w:type="gramEnd"/>
      <w:r>
        <w:rPr>
          <w:rFonts w:ascii="Arial" w:eastAsia="Arial" w:hAnsi="Arial" w:cs="Arial"/>
          <w:b/>
          <w:sz w:val="22"/>
          <w:szCs w:val="22"/>
        </w:rPr>
        <w:t xml:space="preserve"> as</w:t>
      </w:r>
      <w:r>
        <w:rPr>
          <w:rFonts w:ascii="Arial" w:eastAsia="Arial" w:hAnsi="Arial" w:cs="Arial"/>
          <w:sz w:val="22"/>
          <w:szCs w:val="22"/>
        </w:rPr>
        <w:t xml:space="preserve"> to finish the model setup and save the project to a directory. </w:t>
      </w:r>
    </w:p>
    <w:p w:rsidR="00714F74" w:rsidRDefault="004B6327">
      <w:pPr>
        <w:numPr>
          <w:ilvl w:val="0"/>
          <w:numId w:val="1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Save your project with the name</w:t>
      </w:r>
      <w:r>
        <w:rPr>
          <w:rFonts w:ascii="Arial" w:eastAsia="Arial" w:hAnsi="Arial" w:cs="Arial"/>
          <w:b/>
          <w:sz w:val="22"/>
          <w:szCs w:val="22"/>
        </w:rPr>
        <w:t xml:space="preserve"> example2</w:t>
      </w:r>
      <w:r>
        <w:rPr>
          <w:rFonts w:ascii="Arial" w:eastAsia="Arial" w:hAnsi="Arial" w:cs="Arial"/>
          <w:sz w:val="22"/>
          <w:szCs w:val="22"/>
        </w:rPr>
        <w:t xml:space="preserve"> and select </w:t>
      </w:r>
      <w:r>
        <w:rPr>
          <w:rFonts w:ascii="Arial" w:eastAsia="Arial" w:hAnsi="Arial" w:cs="Arial"/>
          <w:b/>
          <w:sz w:val="22"/>
          <w:szCs w:val="22"/>
        </w:rPr>
        <w:t xml:space="preserve">OK. </w:t>
      </w:r>
      <w:r>
        <w:rPr>
          <w:rFonts w:ascii="Arial" w:eastAsia="Arial" w:hAnsi="Arial" w:cs="Arial"/>
          <w:sz w:val="22"/>
          <w:szCs w:val="22"/>
        </w:rPr>
        <w:t xml:space="preserve">The model is now defined and the input files for VSAFT have been generated.  </w:t>
      </w:r>
    </w:p>
    <w:p w:rsidR="00714F74" w:rsidRDefault="00714F74">
      <w:pPr>
        <w:ind w:left="360"/>
      </w:pPr>
    </w:p>
    <w:p w:rsidR="00714F74" w:rsidRDefault="004B6327">
      <w:pPr>
        <w:ind w:left="360"/>
      </w:pPr>
      <w:r>
        <w:rPr>
          <w:noProof/>
        </w:rPr>
        <w:drawing>
          <wp:inline distT="114300" distB="114300" distL="114300" distR="114300">
            <wp:extent cx="6400800" cy="6908800"/>
            <wp:effectExtent l="0" t="0" r="0" b="0"/>
            <wp:docPr id="19" name="image4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0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6908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E6B42" w:rsidRDefault="00EE6B42">
      <w:pPr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  <w:u w:val="single"/>
        </w:rPr>
        <w:br w:type="page"/>
      </w:r>
    </w:p>
    <w:p w:rsidR="00714F74" w:rsidRDefault="004B6327">
      <w:pPr>
        <w:numPr>
          <w:ilvl w:val="0"/>
          <w:numId w:val="9"/>
        </w:numPr>
        <w:ind w:left="36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  <w:u w:val="single"/>
        </w:rPr>
        <w:lastRenderedPageBreak/>
        <w:t>Running VASFT2</w:t>
      </w:r>
    </w:p>
    <w:p w:rsidR="00714F74" w:rsidRDefault="00714F74"/>
    <w:p w:rsidR="00714F74" w:rsidRDefault="004B6327">
      <w:pPr>
        <w:numPr>
          <w:ilvl w:val="0"/>
          <w:numId w:val="2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Run VSAFT2 as shown in example1.</w:t>
      </w:r>
    </w:p>
    <w:p w:rsidR="00714F74" w:rsidRDefault="00714F74"/>
    <w:p w:rsidR="00714F74" w:rsidRDefault="004B6327">
      <w:pPr>
        <w:numPr>
          <w:ilvl w:val="0"/>
          <w:numId w:val="9"/>
        </w:numPr>
        <w:ind w:left="36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  <w:u w:val="single"/>
        </w:rPr>
        <w:t>Viewing results in TECPLOT</w:t>
      </w:r>
    </w:p>
    <w:p w:rsidR="00714F74" w:rsidRDefault="00714F74"/>
    <w:p w:rsidR="00714F74" w:rsidRDefault="004B6327">
      <w:pPr>
        <w:spacing w:line="276" w:lineRule="auto"/>
        <w:ind w:left="360"/>
      </w:pPr>
      <w:r>
        <w:rPr>
          <w:rFonts w:ascii="Arial" w:eastAsia="Arial" w:hAnsi="Arial" w:cs="Arial"/>
          <w:sz w:val="22"/>
          <w:szCs w:val="22"/>
        </w:rPr>
        <w:t>To view results, select the “View” menu in the menu bar. To view the hydraulic head distribution</w:t>
      </w:r>
      <w:r w:rsidR="00A52612">
        <w:rPr>
          <w:rFonts w:ascii="Arial" w:eastAsia="Arial" w:hAnsi="Arial" w:cs="Arial"/>
          <w:sz w:val="22"/>
          <w:szCs w:val="22"/>
        </w:rPr>
        <w:t>,</w:t>
      </w:r>
      <w:r>
        <w:rPr>
          <w:rFonts w:ascii="Arial" w:eastAsia="Arial" w:hAnsi="Arial" w:cs="Arial"/>
          <w:sz w:val="22"/>
          <w:szCs w:val="22"/>
        </w:rPr>
        <w:t xml:space="preserve"> select </w:t>
      </w:r>
      <w:r>
        <w:rPr>
          <w:rFonts w:ascii="Arial" w:eastAsia="Arial" w:hAnsi="Arial" w:cs="Arial"/>
          <w:b/>
          <w:sz w:val="22"/>
          <w:szCs w:val="22"/>
        </w:rPr>
        <w:t>View-&gt; Forward-&gt;Contour-&gt;State Variable Fields</w:t>
      </w:r>
      <w:r>
        <w:rPr>
          <w:rFonts w:ascii="Arial" w:eastAsia="Arial" w:hAnsi="Arial" w:cs="Arial"/>
          <w:sz w:val="22"/>
          <w:szCs w:val="22"/>
        </w:rPr>
        <w:t>. A list dialog box for selection of the appropriate .</w:t>
      </w:r>
      <w:proofErr w:type="spellStart"/>
      <w:r>
        <w:rPr>
          <w:rFonts w:ascii="Arial" w:eastAsia="Arial" w:hAnsi="Arial" w:cs="Arial"/>
          <w:sz w:val="22"/>
          <w:szCs w:val="22"/>
        </w:rPr>
        <w:t>dat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file will be displayed. </w:t>
      </w:r>
    </w:p>
    <w:p w:rsidR="00714F74" w:rsidRDefault="004B6327">
      <w:pPr>
        <w:numPr>
          <w:ilvl w:val="0"/>
          <w:numId w:val="10"/>
        </w:numPr>
        <w:spacing w:line="276" w:lineRule="auto"/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Select </w:t>
      </w:r>
      <w:r>
        <w:rPr>
          <w:rFonts w:ascii="Arial" w:eastAsia="Arial" w:hAnsi="Arial" w:cs="Arial"/>
          <w:b/>
          <w:sz w:val="22"/>
          <w:szCs w:val="22"/>
        </w:rPr>
        <w:t>Plot-Stress1.dat</w:t>
      </w:r>
      <w:r>
        <w:rPr>
          <w:rFonts w:ascii="Arial" w:eastAsia="Arial" w:hAnsi="Arial" w:cs="Arial"/>
          <w:sz w:val="22"/>
          <w:szCs w:val="22"/>
        </w:rPr>
        <w:t xml:space="preserve"> which contains the hydraulic head data. This will automatically start TECPLOT and display the hydraulic head as a multi colored contour diagram. </w:t>
      </w:r>
    </w:p>
    <w:p w:rsidR="00714F74" w:rsidRDefault="004B6327">
      <w:pPr>
        <w:spacing w:line="276" w:lineRule="auto"/>
      </w:pPr>
      <w:r>
        <w:rPr>
          <w:noProof/>
        </w:rPr>
        <w:drawing>
          <wp:inline distT="114300" distB="114300" distL="114300" distR="114300">
            <wp:extent cx="4124325" cy="4434553"/>
            <wp:effectExtent l="0" t="0" r="0" b="4445"/>
            <wp:docPr id="1" name="image0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6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28898" cy="44394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4F74" w:rsidRDefault="00714F74">
      <w:pPr>
        <w:spacing w:line="276" w:lineRule="auto"/>
      </w:pPr>
    </w:p>
    <w:p w:rsidR="00714F74" w:rsidRDefault="004B6327">
      <w:pPr>
        <w:spacing w:line="276" w:lineRule="auto"/>
      </w:pPr>
      <w:r>
        <w:rPr>
          <w:rFonts w:ascii="Arial" w:eastAsia="Arial" w:hAnsi="Arial" w:cs="Arial"/>
          <w:sz w:val="22"/>
          <w:szCs w:val="22"/>
        </w:rPr>
        <w:t xml:space="preserve">The two dots represent the observation wells added to the domain. </w:t>
      </w:r>
    </w:p>
    <w:p w:rsidR="00714F74" w:rsidRDefault="00714F74">
      <w:pPr>
        <w:spacing w:line="276" w:lineRule="auto"/>
      </w:pPr>
    </w:p>
    <w:p w:rsidR="00714F74" w:rsidRDefault="004B6327">
      <w:pPr>
        <w:numPr>
          <w:ilvl w:val="0"/>
          <w:numId w:val="12"/>
        </w:numPr>
        <w:spacing w:line="276" w:lineRule="auto"/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We can animate the change in the equipotential lines over the time steps in the </w:t>
      </w:r>
      <w:r w:rsidR="0089142F">
        <w:rPr>
          <w:rFonts w:ascii="Arial" w:eastAsia="Arial" w:hAnsi="Arial" w:cs="Arial"/>
          <w:sz w:val="22"/>
          <w:szCs w:val="22"/>
        </w:rPr>
        <w:t>“</w:t>
      </w:r>
      <w:r>
        <w:rPr>
          <w:rFonts w:ascii="Arial" w:eastAsia="Arial" w:hAnsi="Arial" w:cs="Arial"/>
          <w:sz w:val="22"/>
          <w:szCs w:val="22"/>
        </w:rPr>
        <w:t>Plot-Stress1.dat</w:t>
      </w:r>
      <w:r w:rsidR="0089142F">
        <w:rPr>
          <w:rFonts w:ascii="Arial" w:eastAsia="Arial" w:hAnsi="Arial" w:cs="Arial"/>
          <w:sz w:val="22"/>
          <w:szCs w:val="22"/>
        </w:rPr>
        <w:t>”</w:t>
      </w:r>
      <w:bookmarkStart w:id="0" w:name="_GoBack"/>
      <w:bookmarkEnd w:id="0"/>
      <w:r>
        <w:rPr>
          <w:rFonts w:ascii="Arial" w:eastAsia="Arial" w:hAnsi="Arial" w:cs="Arial"/>
          <w:sz w:val="22"/>
          <w:szCs w:val="22"/>
        </w:rPr>
        <w:t xml:space="preserve"> file by selecting the </w:t>
      </w:r>
      <w:r w:rsidR="00A52612">
        <w:rPr>
          <w:rFonts w:ascii="Arial" w:eastAsia="Arial" w:hAnsi="Arial" w:cs="Arial"/>
          <w:sz w:val="22"/>
          <w:szCs w:val="22"/>
        </w:rPr>
        <w:t>“</w:t>
      </w:r>
      <w:r w:rsidRPr="00A52612">
        <w:rPr>
          <w:rFonts w:ascii="Arial" w:eastAsia="Arial" w:hAnsi="Arial" w:cs="Arial"/>
          <w:sz w:val="22"/>
          <w:szCs w:val="22"/>
        </w:rPr>
        <w:t>Animate</w:t>
      </w:r>
      <w:r w:rsidR="00A52612">
        <w:rPr>
          <w:rFonts w:ascii="Arial" w:eastAsia="Arial" w:hAnsi="Arial" w:cs="Arial"/>
          <w:sz w:val="22"/>
          <w:szCs w:val="22"/>
        </w:rPr>
        <w:t>”</w:t>
      </w:r>
      <w:r>
        <w:rPr>
          <w:rFonts w:ascii="Arial" w:eastAsia="Arial" w:hAnsi="Arial" w:cs="Arial"/>
          <w:sz w:val="22"/>
          <w:szCs w:val="22"/>
        </w:rPr>
        <w:t xml:space="preserve"> drop down menu then selecting </w:t>
      </w:r>
      <w:r>
        <w:rPr>
          <w:rFonts w:ascii="Arial" w:eastAsia="Arial" w:hAnsi="Arial" w:cs="Arial"/>
          <w:b/>
          <w:sz w:val="22"/>
          <w:szCs w:val="22"/>
        </w:rPr>
        <w:t>Zones…</w:t>
      </w:r>
    </w:p>
    <w:p w:rsidR="00714F74" w:rsidRDefault="004B6327">
      <w:pPr>
        <w:numPr>
          <w:ilvl w:val="0"/>
          <w:numId w:val="12"/>
        </w:numPr>
        <w:spacing w:line="276" w:lineRule="auto"/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Once the “Animate Zones” dialog box is shown, you can use it to animate the data by selecting </w:t>
      </w:r>
      <w:r>
        <w:rPr>
          <w:rFonts w:ascii="Arial" w:eastAsia="Arial" w:hAnsi="Arial" w:cs="Arial"/>
          <w:b/>
          <w:sz w:val="22"/>
          <w:szCs w:val="22"/>
        </w:rPr>
        <w:t>Animate</w:t>
      </w:r>
      <w:r>
        <w:rPr>
          <w:rFonts w:ascii="Arial" w:eastAsia="Arial" w:hAnsi="Arial" w:cs="Arial"/>
          <w:sz w:val="22"/>
          <w:szCs w:val="22"/>
        </w:rPr>
        <w:t>.</w:t>
      </w:r>
    </w:p>
    <w:p w:rsidR="00714F74" w:rsidRDefault="004B6327">
      <w:pPr>
        <w:spacing w:line="276" w:lineRule="auto"/>
      </w:pPr>
      <w:r>
        <w:rPr>
          <w:noProof/>
        </w:rPr>
        <w:lastRenderedPageBreak/>
        <w:drawing>
          <wp:inline distT="114300" distB="114300" distL="114300" distR="114300">
            <wp:extent cx="6400800" cy="6515100"/>
            <wp:effectExtent l="0" t="0" r="0" b="0"/>
            <wp:docPr id="12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20"/>
                    <a:srcRect b="5655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6515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4F74" w:rsidRDefault="00714F74">
      <w:pPr>
        <w:ind w:left="360"/>
      </w:pPr>
    </w:p>
    <w:p w:rsidR="00714F74" w:rsidRDefault="004B6327">
      <w:pPr>
        <w:ind w:left="360"/>
      </w:pPr>
      <w:r>
        <w:rPr>
          <w:rFonts w:ascii="Arial" w:eastAsia="Arial" w:hAnsi="Arial" w:cs="Arial"/>
          <w:sz w:val="22"/>
          <w:szCs w:val="22"/>
        </w:rPr>
        <w:t>Note: The variable being using to generate the contour map can be adjusted by selecting the button to the right of the checked Contour box.</w:t>
      </w:r>
    </w:p>
    <w:p w:rsidR="00714F74" w:rsidRDefault="00714F74">
      <w:pPr>
        <w:ind w:left="360"/>
      </w:pPr>
    </w:p>
    <w:p w:rsidR="00714F74" w:rsidRDefault="004B6327">
      <w:pPr>
        <w:ind w:left="360"/>
      </w:pPr>
      <w:r>
        <w:rPr>
          <w:rFonts w:ascii="Arial" w:eastAsia="Arial" w:hAnsi="Arial" w:cs="Arial"/>
          <w:sz w:val="22"/>
          <w:szCs w:val="22"/>
        </w:rPr>
        <w:lastRenderedPageBreak/>
        <w:t xml:space="preserve">  </w:t>
      </w:r>
      <w:r>
        <w:rPr>
          <w:noProof/>
        </w:rPr>
        <w:drawing>
          <wp:inline distT="114300" distB="114300" distL="114300" distR="114300">
            <wp:extent cx="5457825" cy="2647950"/>
            <wp:effectExtent l="0" t="0" r="0" b="0"/>
            <wp:docPr id="8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26479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4F74" w:rsidRDefault="00714F74"/>
    <w:p w:rsidR="00714F74" w:rsidRDefault="004B6327">
      <w:pPr>
        <w:numPr>
          <w:ilvl w:val="0"/>
          <w:numId w:val="9"/>
        </w:numPr>
        <w:ind w:left="36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  <w:u w:val="single"/>
        </w:rPr>
        <w:t>Viewing hydrograph</w:t>
      </w:r>
    </w:p>
    <w:p w:rsidR="00714F74" w:rsidRDefault="00714F74"/>
    <w:p w:rsidR="00714F74" w:rsidRDefault="004B6327">
      <w:pPr>
        <w:ind w:left="360"/>
      </w:pPr>
      <w:r>
        <w:rPr>
          <w:rFonts w:ascii="Arial" w:eastAsia="Arial" w:hAnsi="Arial" w:cs="Arial"/>
          <w:sz w:val="22"/>
          <w:szCs w:val="22"/>
        </w:rPr>
        <w:t>You can view well observational data such as hydraulic head change with time for the two observation wells.</w:t>
      </w:r>
    </w:p>
    <w:p w:rsidR="00714F74" w:rsidRDefault="004B6327">
      <w:pPr>
        <w:numPr>
          <w:ilvl w:val="0"/>
          <w:numId w:val="5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Select </w:t>
      </w:r>
      <w:r>
        <w:rPr>
          <w:rFonts w:ascii="Arial" w:eastAsia="Arial" w:hAnsi="Arial" w:cs="Arial"/>
          <w:b/>
          <w:sz w:val="22"/>
          <w:szCs w:val="22"/>
        </w:rPr>
        <w:t>View-&gt;Forward-&gt;State Variable Process</w:t>
      </w:r>
      <w:r>
        <w:rPr>
          <w:rFonts w:ascii="Arial" w:eastAsia="Arial" w:hAnsi="Arial" w:cs="Arial"/>
          <w:sz w:val="22"/>
          <w:szCs w:val="22"/>
        </w:rPr>
        <w:t xml:space="preserve"> from the view menu of VSAFT2. </w:t>
      </w:r>
    </w:p>
    <w:p w:rsidR="00714F74" w:rsidRDefault="004B6327">
      <w:pPr>
        <w:numPr>
          <w:ilvl w:val="0"/>
          <w:numId w:val="5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A file dialogue box will open.</w:t>
      </w:r>
    </w:p>
    <w:p w:rsidR="00714F74" w:rsidRDefault="004B6327">
      <w:pPr>
        <w:numPr>
          <w:ilvl w:val="0"/>
          <w:numId w:val="5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Select </w:t>
      </w:r>
      <w:r>
        <w:rPr>
          <w:rFonts w:ascii="Arial" w:eastAsia="Arial" w:hAnsi="Arial" w:cs="Arial"/>
          <w:b/>
          <w:sz w:val="22"/>
          <w:szCs w:val="22"/>
        </w:rPr>
        <w:t>FwdObs-Stress1.dat</w:t>
      </w:r>
      <w:r>
        <w:rPr>
          <w:rFonts w:ascii="Arial" w:eastAsia="Arial" w:hAnsi="Arial" w:cs="Arial"/>
          <w:sz w:val="22"/>
          <w:szCs w:val="22"/>
        </w:rPr>
        <w:t xml:space="preserve"> </w:t>
      </w:r>
      <w:r w:rsidR="00EE6B42">
        <w:rPr>
          <w:rFonts w:ascii="Arial" w:eastAsia="Arial" w:hAnsi="Arial" w:cs="Arial"/>
          <w:sz w:val="22"/>
          <w:szCs w:val="22"/>
        </w:rPr>
        <w:t>generated</w:t>
      </w:r>
      <w:r>
        <w:rPr>
          <w:rFonts w:ascii="Arial" w:eastAsia="Arial" w:hAnsi="Arial" w:cs="Arial"/>
          <w:sz w:val="22"/>
          <w:szCs w:val="22"/>
        </w:rPr>
        <w:t xml:space="preserve"> from running the model. This file contains all of the observable data calculated at each well site. </w:t>
      </w:r>
    </w:p>
    <w:p w:rsidR="00714F74" w:rsidRDefault="00714F74"/>
    <w:p w:rsidR="00714F74" w:rsidRDefault="004B6327">
      <w:pPr>
        <w:ind w:left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By default, pressure head vs time will be shown as seen </w:t>
      </w:r>
      <w:r w:rsidR="00EE6B42">
        <w:rPr>
          <w:rFonts w:ascii="Arial" w:eastAsia="Arial" w:hAnsi="Arial" w:cs="Arial"/>
          <w:sz w:val="22"/>
          <w:szCs w:val="22"/>
        </w:rPr>
        <w:t>below</w:t>
      </w:r>
      <w:r>
        <w:rPr>
          <w:rFonts w:ascii="Arial" w:eastAsia="Arial" w:hAnsi="Arial" w:cs="Arial"/>
          <w:sz w:val="22"/>
          <w:szCs w:val="22"/>
        </w:rPr>
        <w:t xml:space="preserve"> for both wells. </w:t>
      </w:r>
    </w:p>
    <w:p w:rsidR="00714F74" w:rsidRDefault="00714F74">
      <w:pPr>
        <w:rPr>
          <w:rFonts w:ascii="Arial" w:eastAsia="Arial" w:hAnsi="Arial" w:cs="Arial"/>
          <w:sz w:val="22"/>
          <w:szCs w:val="22"/>
        </w:rPr>
      </w:pPr>
    </w:p>
    <w:p w:rsidR="00714F74" w:rsidRDefault="00EE6B42">
      <w:pPr>
        <w:rPr>
          <w:rFonts w:ascii="Arial" w:eastAsia="Arial" w:hAnsi="Arial" w:cs="Arial"/>
          <w:sz w:val="22"/>
          <w:szCs w:val="22"/>
        </w:rPr>
      </w:pPr>
      <w:r>
        <w:rPr>
          <w:noProof/>
        </w:rPr>
        <w:drawing>
          <wp:anchor distT="114300" distB="114300" distL="114300" distR="114300" simplePos="0" relativeHeight="251660288" behindDoc="0" locked="0" layoutInCell="0" hidden="0" allowOverlap="1" wp14:anchorId="4500EB97" wp14:editId="4F5AE528">
            <wp:simplePos x="0" y="0"/>
            <wp:positionH relativeFrom="margin">
              <wp:posOffset>66675</wp:posOffset>
            </wp:positionH>
            <wp:positionV relativeFrom="paragraph">
              <wp:posOffset>66675</wp:posOffset>
            </wp:positionV>
            <wp:extent cx="5448300" cy="4076700"/>
            <wp:effectExtent l="0" t="0" r="0" b="0"/>
            <wp:wrapSquare wrapText="bothSides" distT="114300" distB="114300" distL="114300" distR="114300"/>
            <wp:docPr id="11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22"/>
                    <a:srcRect l="1636" t="7826" r="6547" b="1551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076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14F74" w:rsidRDefault="00714F74">
      <w:pPr>
        <w:rPr>
          <w:rFonts w:ascii="Arial" w:eastAsia="Arial" w:hAnsi="Arial" w:cs="Arial"/>
          <w:sz w:val="22"/>
          <w:szCs w:val="22"/>
        </w:rPr>
      </w:pPr>
    </w:p>
    <w:p w:rsidR="00714F74" w:rsidRDefault="00714F74">
      <w:pPr>
        <w:rPr>
          <w:rFonts w:ascii="Arial" w:eastAsia="Arial" w:hAnsi="Arial" w:cs="Arial"/>
          <w:sz w:val="22"/>
          <w:szCs w:val="22"/>
        </w:rPr>
      </w:pPr>
    </w:p>
    <w:p w:rsidR="00714F74" w:rsidRDefault="00714F74">
      <w:pPr>
        <w:rPr>
          <w:rFonts w:ascii="Arial" w:eastAsia="Arial" w:hAnsi="Arial" w:cs="Arial"/>
          <w:sz w:val="22"/>
          <w:szCs w:val="22"/>
        </w:rPr>
      </w:pPr>
    </w:p>
    <w:p w:rsidR="00714F74" w:rsidRDefault="00714F74">
      <w:pPr>
        <w:rPr>
          <w:rFonts w:ascii="Arial" w:eastAsia="Arial" w:hAnsi="Arial" w:cs="Arial"/>
          <w:sz w:val="22"/>
          <w:szCs w:val="22"/>
        </w:rPr>
      </w:pPr>
    </w:p>
    <w:p w:rsidR="00714F74" w:rsidRDefault="00714F74">
      <w:pPr>
        <w:rPr>
          <w:rFonts w:ascii="Arial" w:eastAsia="Arial" w:hAnsi="Arial" w:cs="Arial"/>
          <w:sz w:val="22"/>
          <w:szCs w:val="22"/>
        </w:rPr>
      </w:pPr>
    </w:p>
    <w:p w:rsidR="00EE6B42" w:rsidRDefault="00EE6B42">
      <w:pPr>
        <w:rPr>
          <w:rFonts w:ascii="Arial" w:eastAsia="Arial" w:hAnsi="Arial" w:cs="Arial"/>
          <w:sz w:val="22"/>
          <w:szCs w:val="22"/>
          <w:u w:val="single"/>
        </w:rPr>
      </w:pPr>
      <w:r>
        <w:rPr>
          <w:rFonts w:ascii="Arial" w:eastAsia="Arial" w:hAnsi="Arial" w:cs="Arial"/>
          <w:sz w:val="22"/>
          <w:szCs w:val="22"/>
          <w:u w:val="single"/>
        </w:rPr>
        <w:br w:type="page"/>
      </w:r>
    </w:p>
    <w:p w:rsidR="00714F74" w:rsidRDefault="004B6327">
      <w:pPr>
        <w:numPr>
          <w:ilvl w:val="0"/>
          <w:numId w:val="9"/>
        </w:numPr>
        <w:ind w:left="36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  <w:u w:val="single"/>
        </w:rPr>
        <w:lastRenderedPageBreak/>
        <w:t>Generating other graphs from the observation wells</w:t>
      </w:r>
    </w:p>
    <w:p w:rsidR="00714F74" w:rsidRDefault="00714F74"/>
    <w:p w:rsidR="00714F74" w:rsidRDefault="004B6327">
      <w:pPr>
        <w:ind w:left="360"/>
      </w:pPr>
      <w:r>
        <w:rPr>
          <w:rFonts w:ascii="Arial" w:eastAsia="Arial" w:hAnsi="Arial" w:cs="Arial"/>
          <w:sz w:val="22"/>
          <w:szCs w:val="22"/>
        </w:rPr>
        <w:t>Using FwdObs-Stress1.dat we can generate graph</w:t>
      </w:r>
      <w:r w:rsidR="000A0C0F">
        <w:rPr>
          <w:rFonts w:ascii="Arial" w:eastAsia="Arial" w:hAnsi="Arial" w:cs="Arial"/>
          <w:sz w:val="22"/>
          <w:szCs w:val="22"/>
        </w:rPr>
        <w:t xml:space="preserve">s of other properties using </w:t>
      </w:r>
      <w:proofErr w:type="spellStart"/>
      <w:r w:rsidR="000A0C0F">
        <w:rPr>
          <w:rFonts w:ascii="Arial" w:eastAsia="Arial" w:hAnsi="Arial" w:cs="Arial"/>
          <w:sz w:val="22"/>
          <w:szCs w:val="22"/>
        </w:rPr>
        <w:t>Tecp</w:t>
      </w:r>
      <w:r>
        <w:rPr>
          <w:rFonts w:ascii="Arial" w:eastAsia="Arial" w:hAnsi="Arial" w:cs="Arial"/>
          <w:sz w:val="22"/>
          <w:szCs w:val="22"/>
        </w:rPr>
        <w:t>lot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. </w:t>
      </w:r>
    </w:p>
    <w:p w:rsidR="00714F74" w:rsidRDefault="004B6327">
      <w:pPr>
        <w:numPr>
          <w:ilvl w:val="0"/>
          <w:numId w:val="18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Once you loaded the FwdObs-Stress1.dat, as described above. Select </w:t>
      </w:r>
      <w:r>
        <w:rPr>
          <w:rFonts w:ascii="Arial" w:eastAsia="Arial" w:hAnsi="Arial" w:cs="Arial"/>
          <w:b/>
          <w:sz w:val="22"/>
          <w:szCs w:val="22"/>
        </w:rPr>
        <w:t>mapping style</w:t>
      </w:r>
      <w:r>
        <w:rPr>
          <w:rFonts w:ascii="Arial" w:eastAsia="Arial" w:hAnsi="Arial" w:cs="Arial"/>
          <w:sz w:val="22"/>
          <w:szCs w:val="22"/>
        </w:rPr>
        <w:t xml:space="preserve"> in the </w:t>
      </w:r>
      <w:proofErr w:type="spellStart"/>
      <w:r>
        <w:rPr>
          <w:rFonts w:ascii="Arial" w:eastAsia="Arial" w:hAnsi="Arial" w:cs="Arial"/>
          <w:sz w:val="22"/>
          <w:szCs w:val="22"/>
        </w:rPr>
        <w:t>Tecplot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window.</w:t>
      </w:r>
    </w:p>
    <w:p w:rsidR="000A0C0F" w:rsidRDefault="000A0C0F" w:rsidP="000A0C0F">
      <w:pPr>
        <w:ind w:left="720"/>
        <w:contextualSpacing/>
        <w:rPr>
          <w:rFonts w:ascii="Arial" w:eastAsia="Arial" w:hAnsi="Arial" w:cs="Arial"/>
          <w:sz w:val="22"/>
          <w:szCs w:val="22"/>
        </w:rPr>
      </w:pPr>
    </w:p>
    <w:p w:rsidR="00714F74" w:rsidRDefault="004B6327">
      <w:r>
        <w:rPr>
          <w:noProof/>
        </w:rPr>
        <w:drawing>
          <wp:inline distT="114300" distB="114300" distL="114300" distR="114300">
            <wp:extent cx="6400800" cy="2616200"/>
            <wp:effectExtent l="0" t="0" r="0" b="0"/>
            <wp:docPr id="13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616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4F74" w:rsidRDefault="00714F74"/>
    <w:p w:rsidR="00714F74" w:rsidRDefault="004B6327">
      <w:pPr>
        <w:numPr>
          <w:ilvl w:val="0"/>
          <w:numId w:val="18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The “mapping style” dialog box is shown below. Select one of the wells, in this case </w:t>
      </w:r>
      <w:r>
        <w:rPr>
          <w:rFonts w:ascii="Arial" w:eastAsia="Arial" w:hAnsi="Arial" w:cs="Arial"/>
          <w:b/>
          <w:sz w:val="22"/>
          <w:szCs w:val="22"/>
        </w:rPr>
        <w:t>line-1</w:t>
      </w:r>
      <w:r>
        <w:rPr>
          <w:rFonts w:ascii="Arial" w:eastAsia="Arial" w:hAnsi="Arial" w:cs="Arial"/>
          <w:sz w:val="22"/>
          <w:szCs w:val="22"/>
        </w:rPr>
        <w:t xml:space="preserve">, shown in the “Map </w:t>
      </w:r>
      <w:proofErr w:type="spellStart"/>
      <w:r>
        <w:rPr>
          <w:rFonts w:ascii="Arial" w:eastAsia="Arial" w:hAnsi="Arial" w:cs="Arial"/>
          <w:sz w:val="22"/>
          <w:szCs w:val="22"/>
        </w:rPr>
        <w:t>Num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” section. </w:t>
      </w:r>
    </w:p>
    <w:p w:rsidR="00714F74" w:rsidRDefault="004B6327">
      <w:pPr>
        <w:numPr>
          <w:ilvl w:val="0"/>
          <w:numId w:val="18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Once 1 is highlighted click </w:t>
      </w:r>
      <w:r>
        <w:rPr>
          <w:rFonts w:ascii="Arial" w:eastAsia="Arial" w:hAnsi="Arial" w:cs="Arial"/>
          <w:b/>
          <w:sz w:val="22"/>
          <w:szCs w:val="22"/>
        </w:rPr>
        <w:t>Y-Axis Variable</w:t>
      </w:r>
      <w:r>
        <w:rPr>
          <w:rFonts w:ascii="Arial" w:eastAsia="Arial" w:hAnsi="Arial" w:cs="Arial"/>
          <w:sz w:val="22"/>
          <w:szCs w:val="22"/>
        </w:rPr>
        <w:t xml:space="preserve">. </w:t>
      </w:r>
    </w:p>
    <w:p w:rsidR="00714F74" w:rsidRDefault="00714F74"/>
    <w:p w:rsidR="00714F74" w:rsidRDefault="004B6327">
      <w:r>
        <w:rPr>
          <w:noProof/>
        </w:rPr>
        <w:drawing>
          <wp:inline distT="114300" distB="114300" distL="114300" distR="114300">
            <wp:extent cx="6400800" cy="2070100"/>
            <wp:effectExtent l="0" t="0" r="0" b="0"/>
            <wp:docPr id="4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2070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4F74" w:rsidRDefault="00714F74"/>
    <w:p w:rsidR="00714F74" w:rsidRDefault="004B6327">
      <w:pPr>
        <w:numPr>
          <w:ilvl w:val="0"/>
          <w:numId w:val="18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The “Select Variable” dialog box will be displayed. You can choose to plot a variety of variables measured at each well. Choose </w:t>
      </w:r>
      <w:r>
        <w:rPr>
          <w:rFonts w:ascii="Arial" w:eastAsia="Arial" w:hAnsi="Arial" w:cs="Arial"/>
          <w:b/>
          <w:sz w:val="22"/>
          <w:szCs w:val="22"/>
        </w:rPr>
        <w:t>Total Head.</w:t>
      </w:r>
    </w:p>
    <w:p w:rsidR="00714F74" w:rsidRDefault="004B6327">
      <w:pPr>
        <w:numPr>
          <w:ilvl w:val="0"/>
          <w:numId w:val="18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With a change of variables yo</w:t>
      </w:r>
      <w:r w:rsidR="000A0C0F">
        <w:rPr>
          <w:rFonts w:ascii="Arial" w:eastAsia="Arial" w:hAnsi="Arial" w:cs="Arial"/>
          <w:sz w:val="22"/>
          <w:szCs w:val="22"/>
        </w:rPr>
        <w:t>u will need to adjust both axes</w:t>
      </w:r>
      <w:r>
        <w:rPr>
          <w:rFonts w:ascii="Arial" w:eastAsia="Arial" w:hAnsi="Arial" w:cs="Arial"/>
          <w:sz w:val="22"/>
          <w:szCs w:val="22"/>
        </w:rPr>
        <w:t xml:space="preserve"> to best display the data. Click </w:t>
      </w:r>
      <w:r>
        <w:rPr>
          <w:rFonts w:ascii="Arial" w:eastAsia="Arial" w:hAnsi="Arial" w:cs="Arial"/>
          <w:b/>
          <w:sz w:val="22"/>
          <w:szCs w:val="22"/>
        </w:rPr>
        <w:t>OK</w:t>
      </w:r>
      <w:r>
        <w:rPr>
          <w:rFonts w:ascii="Arial" w:eastAsia="Arial" w:hAnsi="Arial" w:cs="Arial"/>
          <w:sz w:val="22"/>
          <w:szCs w:val="22"/>
        </w:rPr>
        <w:t xml:space="preserve"> then select </w:t>
      </w:r>
      <w:r>
        <w:rPr>
          <w:rFonts w:ascii="Arial" w:eastAsia="Arial" w:hAnsi="Arial" w:cs="Arial"/>
          <w:b/>
          <w:sz w:val="22"/>
          <w:szCs w:val="22"/>
        </w:rPr>
        <w:t>Close</w:t>
      </w:r>
      <w:r>
        <w:rPr>
          <w:rFonts w:ascii="Arial" w:eastAsia="Arial" w:hAnsi="Arial" w:cs="Arial"/>
          <w:sz w:val="22"/>
          <w:szCs w:val="22"/>
        </w:rPr>
        <w:t xml:space="preserve"> in the mapping style dialog box.</w:t>
      </w:r>
    </w:p>
    <w:p w:rsidR="00714F74" w:rsidRDefault="004B6327">
      <w:pPr>
        <w:numPr>
          <w:ilvl w:val="0"/>
          <w:numId w:val="18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In the main window select </w:t>
      </w:r>
      <w:r>
        <w:rPr>
          <w:rFonts w:ascii="Arial" w:eastAsia="Arial" w:hAnsi="Arial" w:cs="Arial"/>
          <w:b/>
          <w:sz w:val="22"/>
          <w:szCs w:val="22"/>
        </w:rPr>
        <w:t>Plot-&gt;Axis…</w:t>
      </w:r>
    </w:p>
    <w:p w:rsidR="00714F74" w:rsidRDefault="00714F74"/>
    <w:p w:rsidR="00714F74" w:rsidRDefault="004B6327">
      <w:r>
        <w:rPr>
          <w:noProof/>
        </w:rPr>
        <w:lastRenderedPageBreak/>
        <w:drawing>
          <wp:anchor distT="114300" distB="114300" distL="114300" distR="114300" simplePos="0" relativeHeight="251661312" behindDoc="0" locked="0" layoutInCell="0" hidden="0" allowOverlap="1">
            <wp:simplePos x="0" y="0"/>
            <wp:positionH relativeFrom="margin">
              <wp:posOffset>2852738</wp:posOffset>
            </wp:positionH>
            <wp:positionV relativeFrom="paragraph">
              <wp:posOffset>57150</wp:posOffset>
            </wp:positionV>
            <wp:extent cx="3319463" cy="3065816"/>
            <wp:effectExtent l="0" t="0" r="0" b="0"/>
            <wp:wrapSquare wrapText="bothSides" distT="114300" distB="114300" distL="114300" distR="114300"/>
            <wp:docPr id="2" name="image0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8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19463" cy="30658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714F74" w:rsidRDefault="004B6327">
      <w:pPr>
        <w:numPr>
          <w:ilvl w:val="0"/>
          <w:numId w:val="18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The </w:t>
      </w:r>
      <w:r w:rsidR="00A52612">
        <w:rPr>
          <w:rFonts w:ascii="Arial" w:eastAsia="Arial" w:hAnsi="Arial" w:cs="Arial"/>
          <w:sz w:val="22"/>
          <w:szCs w:val="22"/>
        </w:rPr>
        <w:t>“</w:t>
      </w:r>
      <w:r>
        <w:rPr>
          <w:rFonts w:ascii="Arial" w:eastAsia="Arial" w:hAnsi="Arial" w:cs="Arial"/>
          <w:sz w:val="22"/>
          <w:szCs w:val="22"/>
        </w:rPr>
        <w:t>Axis Details</w:t>
      </w:r>
      <w:r w:rsidR="00A52612">
        <w:rPr>
          <w:rFonts w:ascii="Arial" w:eastAsia="Arial" w:hAnsi="Arial" w:cs="Arial"/>
          <w:sz w:val="22"/>
          <w:szCs w:val="22"/>
        </w:rPr>
        <w:t>”</w:t>
      </w:r>
      <w:r>
        <w:rPr>
          <w:rFonts w:ascii="Arial" w:eastAsia="Arial" w:hAnsi="Arial" w:cs="Arial"/>
          <w:sz w:val="22"/>
          <w:szCs w:val="22"/>
        </w:rPr>
        <w:t xml:space="preserve"> dialog box will be displayed.  Click on </w:t>
      </w:r>
      <w:r>
        <w:rPr>
          <w:rFonts w:ascii="Arial" w:eastAsia="Arial" w:hAnsi="Arial" w:cs="Arial"/>
          <w:b/>
          <w:sz w:val="22"/>
          <w:szCs w:val="22"/>
        </w:rPr>
        <w:t>Y1</w:t>
      </w:r>
      <w:r>
        <w:rPr>
          <w:rFonts w:ascii="Arial" w:eastAsia="Arial" w:hAnsi="Arial" w:cs="Arial"/>
          <w:sz w:val="22"/>
          <w:szCs w:val="22"/>
        </w:rPr>
        <w:t xml:space="preserve"> to edit the y-axis.</w:t>
      </w:r>
    </w:p>
    <w:p w:rsidR="00714F74" w:rsidRDefault="004B6327">
      <w:pPr>
        <w:numPr>
          <w:ilvl w:val="0"/>
          <w:numId w:val="18"/>
        </w:numPr>
        <w:ind w:hanging="360"/>
        <w:contextualSpacing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Click on </w:t>
      </w:r>
      <w:r>
        <w:rPr>
          <w:rFonts w:ascii="Arial" w:eastAsia="Arial" w:hAnsi="Arial" w:cs="Arial"/>
          <w:b/>
          <w:sz w:val="22"/>
          <w:szCs w:val="22"/>
        </w:rPr>
        <w:t>Reset</w:t>
      </w:r>
      <w:r>
        <w:rPr>
          <w:rFonts w:ascii="Arial" w:eastAsia="Arial" w:hAnsi="Arial" w:cs="Arial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z w:val="22"/>
          <w:szCs w:val="22"/>
        </w:rPr>
        <w:t>Range</w:t>
      </w:r>
      <w:r>
        <w:rPr>
          <w:rFonts w:ascii="Arial" w:eastAsia="Arial" w:hAnsi="Arial" w:cs="Arial"/>
          <w:sz w:val="22"/>
          <w:szCs w:val="22"/>
        </w:rPr>
        <w:t xml:space="preserve"> to adjust the axis to fit all of the data. You can repeat this process for the x-axis.</w:t>
      </w:r>
    </w:p>
    <w:p w:rsidR="00714F74" w:rsidRDefault="00714F74"/>
    <w:p w:rsidR="00714F74" w:rsidRDefault="004B6327">
      <w:r>
        <w:br w:type="page"/>
      </w:r>
    </w:p>
    <w:p w:rsidR="00714F74" w:rsidRDefault="00714F74"/>
    <w:p w:rsidR="00714F74" w:rsidRDefault="004B6327">
      <w:pPr>
        <w:ind w:left="360"/>
      </w:pPr>
      <w:r>
        <w:rPr>
          <w:rFonts w:ascii="Arial" w:eastAsia="Arial" w:hAnsi="Arial" w:cs="Arial"/>
          <w:sz w:val="22"/>
          <w:szCs w:val="22"/>
        </w:rPr>
        <w:t xml:space="preserve">Your final graph should look something like the one below for Total Head. </w:t>
      </w:r>
    </w:p>
    <w:p w:rsidR="00714F74" w:rsidRDefault="00714F74">
      <w:pPr>
        <w:ind w:left="360"/>
      </w:pPr>
    </w:p>
    <w:p w:rsidR="00714F74" w:rsidRDefault="004B6327">
      <w:r>
        <w:rPr>
          <w:noProof/>
        </w:rPr>
        <w:drawing>
          <wp:inline distT="114300" distB="114300" distL="114300" distR="114300">
            <wp:extent cx="6400800" cy="5207000"/>
            <wp:effectExtent l="0" t="0" r="0" b="0"/>
            <wp:docPr id="6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5207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p w:rsidR="00714F74" w:rsidRDefault="004B6327">
      <w:r>
        <w:rPr>
          <w:rFonts w:ascii="Arial" w:eastAsia="Arial" w:hAnsi="Arial" w:cs="Arial"/>
          <w:sz w:val="22"/>
          <w:szCs w:val="22"/>
        </w:rPr>
        <w:t>As an</w:t>
      </w:r>
      <w:r w:rsidR="000A0C0F">
        <w:rPr>
          <w:rFonts w:ascii="Arial" w:eastAsia="Arial" w:hAnsi="Arial" w:cs="Arial"/>
          <w:sz w:val="22"/>
          <w:szCs w:val="22"/>
        </w:rPr>
        <w:t xml:space="preserve">other </w:t>
      </w:r>
      <w:r>
        <w:rPr>
          <w:rFonts w:ascii="Arial" w:eastAsia="Arial" w:hAnsi="Arial" w:cs="Arial"/>
          <w:sz w:val="22"/>
          <w:szCs w:val="22"/>
        </w:rPr>
        <w:t>example, using a similar method as described above, you can generate a flux vs. time graph for the observation wells. Note: fluxes are negative do to the way we defined our coordinates system.</w:t>
      </w:r>
    </w:p>
    <w:p w:rsidR="00714F74" w:rsidRDefault="00714F74"/>
    <w:p w:rsidR="00714F74" w:rsidRDefault="004B6327">
      <w:r>
        <w:rPr>
          <w:noProof/>
        </w:rPr>
        <w:drawing>
          <wp:inline distT="114300" distB="114300" distL="114300" distR="114300">
            <wp:extent cx="6400800" cy="5207000"/>
            <wp:effectExtent l="0" t="0" r="0" b="0"/>
            <wp:docPr id="18" name="image3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5207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714F74" w:rsidRDefault="00714F74"/>
    <w:p w:rsidR="00714F74" w:rsidRDefault="00714F74"/>
    <w:p w:rsidR="00714F74" w:rsidRDefault="00714F74"/>
    <w:p w:rsidR="00714F74" w:rsidRDefault="00714F74"/>
    <w:p w:rsidR="00714F74" w:rsidRDefault="00714F74"/>
    <w:sectPr w:rsidR="00714F74">
      <w:headerReference w:type="default" r:id="rId28"/>
      <w:footerReference w:type="default" r:id="rId29"/>
      <w:pgSz w:w="12240" w:h="15840"/>
      <w:pgMar w:top="1440" w:right="72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41132" w:rsidRDefault="00A41132">
      <w:r>
        <w:separator/>
      </w:r>
    </w:p>
  </w:endnote>
  <w:endnote w:type="continuationSeparator" w:id="0">
    <w:p w:rsidR="00A41132" w:rsidRDefault="00A411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4F74" w:rsidRDefault="004B6327">
    <w:pPr>
      <w:tabs>
        <w:tab w:val="center" w:pos="4320"/>
        <w:tab w:val="right" w:pos="8640"/>
      </w:tabs>
      <w:jc w:val="right"/>
    </w:pPr>
    <w:r>
      <w:fldChar w:fldCharType="begin"/>
    </w:r>
    <w:r>
      <w:instrText>PAGE</w:instrText>
    </w:r>
    <w:r>
      <w:fldChar w:fldCharType="separate"/>
    </w:r>
    <w:r w:rsidR="0089142F">
      <w:rPr>
        <w:noProof/>
      </w:rPr>
      <w:t>17</w:t>
    </w:r>
    <w:r>
      <w:fldChar w:fldCharType="end"/>
    </w:r>
  </w:p>
  <w:p w:rsidR="00714F74" w:rsidRDefault="00714F74">
    <w:pPr>
      <w:tabs>
        <w:tab w:val="center" w:pos="4320"/>
        <w:tab w:val="right" w:pos="8640"/>
      </w:tabs>
      <w:spacing w:after="720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41132" w:rsidRDefault="00A41132">
      <w:r>
        <w:separator/>
      </w:r>
    </w:p>
  </w:footnote>
  <w:footnote w:type="continuationSeparator" w:id="0">
    <w:p w:rsidR="00A41132" w:rsidRDefault="00A4113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4F74" w:rsidRDefault="00714F74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B24D5"/>
    <w:multiLevelType w:val="multilevel"/>
    <w:tmpl w:val="74CC4BB4"/>
    <w:lvl w:ilvl="0">
      <w:start w:val="1"/>
      <w:numFmt w:val="decimal"/>
      <w:lvlText w:val="%1."/>
      <w:lvlJc w:val="left"/>
      <w:pPr>
        <w:ind w:left="720" w:firstLine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firstLine="19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firstLine="414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firstLine="6300"/>
      </w:pPr>
      <w:rPr>
        <w:vertAlign w:val="baseline"/>
      </w:rPr>
    </w:lvl>
  </w:abstractNum>
  <w:abstractNum w:abstractNumId="1">
    <w:nsid w:val="247143D7"/>
    <w:multiLevelType w:val="multilevel"/>
    <w:tmpl w:val="8F288390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2">
    <w:nsid w:val="24B450D8"/>
    <w:multiLevelType w:val="multilevel"/>
    <w:tmpl w:val="5BC65176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">
    <w:nsid w:val="29C401E8"/>
    <w:multiLevelType w:val="multilevel"/>
    <w:tmpl w:val="82F0D6B2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4">
    <w:nsid w:val="2CD344D6"/>
    <w:multiLevelType w:val="multilevel"/>
    <w:tmpl w:val="F63CFF06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5">
    <w:nsid w:val="2D9E483F"/>
    <w:multiLevelType w:val="multilevel"/>
    <w:tmpl w:val="D84EDAF4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6">
    <w:nsid w:val="364C33E6"/>
    <w:multiLevelType w:val="multilevel"/>
    <w:tmpl w:val="9ECC8DD4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7">
    <w:nsid w:val="3A8C4B81"/>
    <w:multiLevelType w:val="multilevel"/>
    <w:tmpl w:val="AEDA659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8">
    <w:nsid w:val="3DEB2DD8"/>
    <w:multiLevelType w:val="multilevel"/>
    <w:tmpl w:val="0010BBF4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9">
    <w:nsid w:val="41E0604B"/>
    <w:multiLevelType w:val="multilevel"/>
    <w:tmpl w:val="BAA62C62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0">
    <w:nsid w:val="4C1C25F5"/>
    <w:multiLevelType w:val="multilevel"/>
    <w:tmpl w:val="BCE89B26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1">
    <w:nsid w:val="4FF66439"/>
    <w:multiLevelType w:val="multilevel"/>
    <w:tmpl w:val="60A8A1C6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2">
    <w:nsid w:val="5AEE2D6C"/>
    <w:multiLevelType w:val="multilevel"/>
    <w:tmpl w:val="A568F7C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3">
    <w:nsid w:val="674B0270"/>
    <w:multiLevelType w:val="multilevel"/>
    <w:tmpl w:val="47C0E194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4">
    <w:nsid w:val="73C76F7D"/>
    <w:multiLevelType w:val="multilevel"/>
    <w:tmpl w:val="CC602EA2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5">
    <w:nsid w:val="77635A38"/>
    <w:multiLevelType w:val="multilevel"/>
    <w:tmpl w:val="AD88E262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6">
    <w:nsid w:val="7CB746F0"/>
    <w:multiLevelType w:val="multilevel"/>
    <w:tmpl w:val="2CC27F8A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7">
    <w:nsid w:val="7F2459C2"/>
    <w:multiLevelType w:val="multilevel"/>
    <w:tmpl w:val="3C0AD4B6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num w:numId="1">
    <w:abstractNumId w:val="3"/>
  </w:num>
  <w:num w:numId="2">
    <w:abstractNumId w:val="14"/>
  </w:num>
  <w:num w:numId="3">
    <w:abstractNumId w:val="9"/>
  </w:num>
  <w:num w:numId="4">
    <w:abstractNumId w:val="16"/>
  </w:num>
  <w:num w:numId="5">
    <w:abstractNumId w:val="5"/>
  </w:num>
  <w:num w:numId="6">
    <w:abstractNumId w:val="4"/>
  </w:num>
  <w:num w:numId="7">
    <w:abstractNumId w:val="2"/>
  </w:num>
  <w:num w:numId="8">
    <w:abstractNumId w:val="12"/>
  </w:num>
  <w:num w:numId="9">
    <w:abstractNumId w:val="0"/>
  </w:num>
  <w:num w:numId="10">
    <w:abstractNumId w:val="10"/>
  </w:num>
  <w:num w:numId="11">
    <w:abstractNumId w:val="6"/>
  </w:num>
  <w:num w:numId="12">
    <w:abstractNumId w:val="11"/>
  </w:num>
  <w:num w:numId="13">
    <w:abstractNumId w:val="13"/>
  </w:num>
  <w:num w:numId="14">
    <w:abstractNumId w:val="7"/>
  </w:num>
  <w:num w:numId="15">
    <w:abstractNumId w:val="8"/>
  </w:num>
  <w:num w:numId="16">
    <w:abstractNumId w:val="17"/>
  </w:num>
  <w:num w:numId="17">
    <w:abstractNumId w:val="15"/>
  </w:num>
  <w:num w:numId="1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714F74"/>
    <w:rsid w:val="000A0C0F"/>
    <w:rsid w:val="004B6327"/>
    <w:rsid w:val="00714F74"/>
    <w:rsid w:val="00751537"/>
    <w:rsid w:val="0089142F"/>
    <w:rsid w:val="00A41132"/>
    <w:rsid w:val="00A52612"/>
    <w:rsid w:val="00EE6B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color w:val="000000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contextualSpacing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26" w:after="26"/>
      <w:ind w:left="122" w:right="122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contextualSpacing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contextualSpacing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contextualSpacing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contextualSpacing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  <w:contextualSpacing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  <w:contextualSpacing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5261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261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color w:val="000000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contextualSpacing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26" w:after="26"/>
      <w:ind w:left="122" w:right="122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contextualSpacing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contextualSpacing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contextualSpacing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contextualSpacing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  <w:contextualSpacing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  <w:contextualSpacing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5261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261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813</Words>
  <Characters>4638</Characters>
  <Application>Microsoft Office Word</Application>
  <DocSecurity>0</DocSecurity>
  <Lines>38</Lines>
  <Paragraphs>10</Paragraphs>
  <ScaleCrop>false</ScaleCrop>
  <Company/>
  <LinksUpToDate>false</LinksUpToDate>
  <CharactersWithSpaces>5441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joel</cp:lastModifiedBy>
  <cp:revision>6</cp:revision>
  <dcterms:created xsi:type="dcterms:W3CDTF">2016-12-15T20:48:00Z</dcterms:created>
  <dcterms:modified xsi:type="dcterms:W3CDTF">2016-12-24T14:21:00Z</dcterms:modified>
</cp:coreProperties>
</file>